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附件9</w:t>
      </w:r>
    </w:p>
    <w:p>
      <w:pPr>
        <w:keepNext w:val="0"/>
        <w:keepLines w:val="0"/>
        <w:widowControl w:val="0"/>
        <w:suppressLineNumbers w:val="0"/>
        <w:spacing w:before="0" w:beforeAutospacing="0" w:after="0" w:afterAutospacing="0" w:line="520" w:lineRule="exact"/>
        <w:ind w:left="0" w:right="0" w:firstLine="0" w:firstLineChars="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40" w:lineRule="exact"/>
        <w:ind w:left="0" w:right="0" w:firstLine="0" w:firstLineChars="0"/>
        <w:jc w:val="center"/>
        <w:rPr>
          <w:rFonts w:hint="eastAsia" w:ascii="宋体" w:hAnsi="宋体" w:eastAsia="宋体" w:cs="宋体"/>
          <w:b/>
          <w:bCs/>
          <w:kern w:val="2"/>
          <w:sz w:val="44"/>
          <w:szCs w:val="44"/>
        </w:rPr>
      </w:pPr>
      <w:bookmarkStart w:id="0" w:name="_GoBack"/>
      <w:r>
        <w:rPr>
          <w:rFonts w:hint="eastAsia" w:ascii="宋体" w:hAnsi="宋体" w:eastAsia="宋体" w:cs="宋体"/>
          <w:b/>
          <w:bCs/>
          <w:color w:val="000000"/>
          <w:kern w:val="2"/>
          <w:sz w:val="44"/>
          <w:szCs w:val="44"/>
          <w:lang w:val="en-US" w:eastAsia="zh-CN" w:bidi="ar"/>
        </w:rPr>
        <w:t>关于区委巡察三组巡察新宅社区反馈意见整改进展情况的报告</w:t>
      </w:r>
    </w:p>
    <w:bookmarkEnd w:id="0"/>
    <w:p>
      <w:pPr>
        <w:keepNext w:val="0"/>
        <w:keepLines w:val="0"/>
        <w:widowControl w:val="0"/>
        <w:suppressLineNumbers w:val="0"/>
        <w:spacing w:before="0" w:beforeAutospacing="0" w:after="0" w:afterAutospacing="0" w:line="520" w:lineRule="exact"/>
        <w:ind w:left="0" w:right="0" w:firstLine="0" w:firstLineChars="0"/>
        <w:jc w:val="both"/>
        <w:rPr>
          <w:rFonts w:hint="eastAsia" w:ascii="宋体" w:hAnsi="宋体" w:eastAsia="宋体" w:cs="宋体"/>
          <w:b/>
          <w:bCs/>
          <w:kern w:val="2"/>
          <w:sz w:val="44"/>
          <w:szCs w:val="44"/>
        </w:rPr>
      </w:pPr>
      <w:r>
        <w:rPr>
          <w:rFonts w:hint="eastAsia" w:ascii="宋体" w:hAnsi="宋体" w:eastAsia="宋体" w:cs="宋体"/>
          <w:b/>
          <w:bCs/>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根据区委巡察工作统一部署，2024年3月18日至5月31日，区委巡察三组对新宅社区开展了巡察。10月15日，反馈了巡察意见。按照党务公开原则和巡察工作有关要求，现将巡察整改进展情况予以公布。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一、加强对巡察整改的组织领导情况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自巡察工作开展以来，我社区高度重视巡察整改工作，第一时间展开工作部署，切实加强组织领导，明确责任分工，制定整改措施，扎实推进巡察整改任务落实落细，确保巡察反馈问题整改到位，取得巡察整改实效。</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华文仿宋" w:hAnsi="华文仿宋" w:eastAsia="仿宋_GB2312" w:cs="仿宋_GB2312"/>
          <w:kern w:val="2"/>
          <w:sz w:val="32"/>
          <w:szCs w:val="32"/>
        </w:rPr>
      </w:pPr>
      <w:r>
        <w:rPr>
          <w:rFonts w:hint="eastAsia" w:ascii="楷体_GB2312" w:hAnsi="华文仿宋" w:eastAsia="楷体_GB2312" w:cs="楷体_GB2312"/>
          <w:b/>
          <w:bCs/>
          <w:color w:val="000000"/>
          <w:kern w:val="2"/>
          <w:sz w:val="32"/>
          <w:szCs w:val="32"/>
          <w:lang w:val="en-US" w:eastAsia="zh-CN" w:bidi="ar"/>
        </w:rPr>
        <w:t>一、展开部署，统一思想认识。</w:t>
      </w:r>
      <w:r>
        <w:rPr>
          <w:rFonts w:hint="eastAsia" w:ascii="仿宋_GB2312" w:hAnsi="华文仿宋" w:eastAsia="仿宋_GB2312" w:cs="仿宋_GB2312"/>
          <w:color w:val="000000"/>
          <w:kern w:val="2"/>
          <w:sz w:val="32"/>
          <w:szCs w:val="32"/>
          <w:lang w:val="en-US" w:eastAsia="zh-CN" w:bidi="ar"/>
        </w:rPr>
        <w:t xml:space="preserve">成立工作小组。在收到巡察反馈意见后，社区立即召开专题部署会议，研究成立巡察整改工作小组，明确由社区党组织书记为组长，全面统筹巡察整改工作，副书记为副组长，负责协调和督促检查落实情况，其他“两委”干部、网格员为成员，负责具体落实，整体配合、协同推进，为整改工作提供了强有力的组织保障。召开动员大会。组织召开社区全体工作人员参加的巡察整改动员大会，传达巡察反馈意见，部署整改工作任务，要求全体人员深刻认识巡察整改工作的重要性和紧迫性，切实把思想和行动统一到社区党组织的决策部署上来，以高度的政治责任感和使命感，认真对待巡察整改工作，确保整改工作取得实实在在的成效。 </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华文仿宋" w:hAnsi="华文仿宋" w:eastAsia="仿宋_GB2312" w:cs="仿宋_GB2312"/>
          <w:kern w:val="2"/>
          <w:sz w:val="32"/>
          <w:szCs w:val="32"/>
        </w:rPr>
      </w:pPr>
      <w:r>
        <w:rPr>
          <w:rFonts w:hint="eastAsia" w:ascii="楷体_GB2312" w:hAnsi="华文仿宋" w:eastAsia="楷体_GB2312" w:cs="楷体_GB2312"/>
          <w:b/>
          <w:bCs/>
          <w:color w:val="000000"/>
          <w:kern w:val="2"/>
          <w:sz w:val="32"/>
          <w:szCs w:val="32"/>
          <w:lang w:val="en-US" w:eastAsia="zh-CN" w:bidi="ar"/>
        </w:rPr>
        <w:t>二、明确责任，细化整改措施。</w:t>
      </w:r>
      <w:r>
        <w:rPr>
          <w:rFonts w:hint="eastAsia" w:ascii="仿宋_GB2312" w:hAnsi="华文仿宋" w:eastAsia="仿宋_GB2312" w:cs="仿宋_GB2312"/>
          <w:color w:val="000000"/>
          <w:kern w:val="2"/>
          <w:sz w:val="32"/>
          <w:szCs w:val="32"/>
          <w:lang w:val="en-US" w:eastAsia="zh-CN" w:bidi="ar"/>
        </w:rPr>
        <w:t>制定整改方案。针对巡察反馈的问题，社区整改工作小组组织相关人员进行深入分析研究，制定了详细可行的整改方案，明确整改目标、整改措施、责任领导、责任部门和整改时限，确保整改工作事事有人抓、件件有着落。建立整改台账。为确保整改工作有序推进，社区建立了巡察整改台账，对整改任务进行清单式管理，实行对账销号制度。及时掌握整改工作动态，确保整改工作不遗漏、不拖延。</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华文仿宋" w:hAnsi="华文仿宋" w:eastAsia="仿宋_GB2312" w:cs="仿宋_GB2312"/>
          <w:kern w:val="2"/>
          <w:sz w:val="32"/>
          <w:szCs w:val="32"/>
        </w:rPr>
      </w:pPr>
      <w:r>
        <w:rPr>
          <w:rFonts w:hint="eastAsia" w:ascii="楷体_GB2312" w:hAnsi="华文仿宋" w:eastAsia="楷体_GB2312" w:cs="楷体_GB2312"/>
          <w:b/>
          <w:bCs/>
          <w:color w:val="000000"/>
          <w:kern w:val="2"/>
          <w:sz w:val="32"/>
          <w:szCs w:val="32"/>
          <w:lang w:val="en-US" w:eastAsia="zh-CN" w:bidi="ar"/>
        </w:rPr>
        <w:t>三、深度剖析，建立长效机制。</w:t>
      </w:r>
      <w:r>
        <w:rPr>
          <w:rFonts w:hint="eastAsia" w:ascii="仿宋_GB2312" w:hAnsi="华文仿宋" w:eastAsia="仿宋_GB2312" w:cs="仿宋_GB2312"/>
          <w:color w:val="000000"/>
          <w:kern w:val="2"/>
          <w:sz w:val="32"/>
          <w:szCs w:val="32"/>
          <w:lang w:val="en-US" w:eastAsia="zh-CN" w:bidi="ar"/>
        </w:rPr>
        <w:t>深层次梳理。在推进巡察整改工作过程中，社区坚持标本兼治的原则，注重从深层次剖析问题根源，对现有的各项工作进行全面梳理，查找漏洞和薄弱环节，对照新形式发展、相关规范要求进行查缺补漏，进一步建立健全了社区各项管理制度，强化管人、管事、管权的长效机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二、巡察反馈问题的整改进展情况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（一）聚焦贯彻落实党的路线方针政策、党中央决策部署及省委、市委、区委工作要求方面</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eastAsia="仿宋_GB2312" w:cs="仿宋_GB2312"/>
          <w:kern w:val="2"/>
          <w:sz w:val="32"/>
          <w:szCs w:val="32"/>
        </w:rPr>
      </w:pPr>
      <w:r>
        <w:rPr>
          <w:rFonts w:hint="eastAsia" w:ascii="楷体_GB2312" w:hAnsi="华文仿宋" w:eastAsia="楷体_GB2312" w:cs="楷体_GB2312"/>
          <w:b/>
          <w:bCs/>
          <w:color w:val="000000"/>
          <w:kern w:val="2"/>
          <w:sz w:val="32"/>
          <w:szCs w:val="32"/>
          <w:lang w:val="en-US" w:eastAsia="zh-CN" w:bidi="ar"/>
        </w:rPr>
        <w:t>1.关于社区集体经济薄弱的问题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整改进展情况：已完成整改。一是整合社区现有资产资源，积极向其他村（社区）借鉴好经验好方法，探索可增创居民收</w:t>
      </w:r>
      <w:r>
        <w:rPr>
          <w:rFonts w:hint="eastAsia" w:ascii="仿宋_GB2312" w:hAnsi="华文仿宋" w:eastAsia="仿宋_GB2312" w:cs="仿宋_GB2312"/>
          <w:color w:val="000000"/>
          <w:kern w:val="2"/>
          <w:sz w:val="32"/>
          <w:szCs w:val="32"/>
          <w:shd w:val="clear" w:fill="FFFFFF"/>
          <w:lang w:val="en-US" w:eastAsia="zh-CN" w:bidi="ar"/>
        </w:rPr>
        <w:t>入</w:t>
      </w:r>
      <w:r>
        <w:rPr>
          <w:rFonts w:hint="eastAsia" w:ascii="仿宋_GB2312" w:hAnsi="华文仿宋" w:eastAsia="仿宋_GB2312" w:cs="仿宋_GB2312"/>
          <w:color w:val="000000"/>
          <w:kern w:val="2"/>
          <w:sz w:val="32"/>
          <w:szCs w:val="32"/>
          <w:lang w:val="en-US" w:eastAsia="zh-CN" w:bidi="ar"/>
        </w:rPr>
        <w:t>产业发展项目。二是目前已利用社区前面闲置空地，用于建设新能源充电桩，增加居民收入，现已完成项目设计、预算、场地硬化等工作。</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2.关于部分监控探头已损坏的问题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9路不能使用的监控探头均为街道雪亮工程监控设备，已与街道综治办进行沟通协调，争取尽快恢复使用。二是已安排人员对35路监控探头进行全面排查，对损坏的监控探头进行检修，剩余监控设备均可正常使用并已覆盖辖区主干道、事故易发区及人员密集区域等重要位置。</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3.关于社区环境有待改善的问题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对南山北路扩建项目垃圾进行清理转运。二是已对南山北路扩建项目进行围挡。三是已安排村干部对周围居民进行入户劝导。截至目前，未发现群众在该地段堆放垃圾。接下来将安排社区干部不定期对南山北路进行巡查，发现问题第一时间督促整改，推动垃圾堆放问题常态长效整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（二）聚焦群众身边腐败问题和不正之风方面</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1.关于村集体资产资源处置不合规的问题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按照有关规定，2024年12月已与施某伟重新签订逐年递增租赁合同。二是组织</w:t>
      </w:r>
      <w:r>
        <w:rPr>
          <w:rFonts w:hint="eastAsia" w:ascii="仿宋_GB2312" w:hAnsi="华文仿宋" w:eastAsia="仿宋_GB2312" w:cs="仿宋_GB2312"/>
          <w:color w:val="000000"/>
          <w:kern w:val="2"/>
          <w:sz w:val="32"/>
          <w:szCs w:val="32"/>
          <w:shd w:val="clear" w:fill="FFFFFF"/>
          <w:lang w:val="en-US" w:eastAsia="zh-CN" w:bidi="ar"/>
        </w:rPr>
        <w:t>村“两委”</w:t>
      </w:r>
      <w:r>
        <w:rPr>
          <w:rFonts w:hint="eastAsia" w:ascii="仿宋_GB2312" w:hAnsi="华文仿宋" w:eastAsia="仿宋_GB2312" w:cs="仿宋_GB2312"/>
          <w:color w:val="000000"/>
          <w:kern w:val="2"/>
          <w:sz w:val="32"/>
          <w:szCs w:val="32"/>
          <w:lang w:val="en-US" w:eastAsia="zh-CN" w:bidi="ar"/>
        </w:rPr>
        <w:t>集中学习土地租赁合同的有关要求，进一步规范土地租赁合同的签订，确保今后的合同按照有关要求逐年递增租赁金。目前所签订的合同全部按照要求签订。</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2.关于报销手续不完整的问题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整改进展情况：已完成整改。已将报销清单重新附进去，并对报账员进行谈话提醒，对相关人员进行业务培训，督促今后进一步规范报账，并加强报账材料的审核。</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3.关于非生产性支出限额管理标准把控不严的问题</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（1）针对违规发放会议补贴的问题。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于12月17日将不符合发放党员会议补贴退还。二是在社区两委会重申党员参加党内活动时不得以任何名义领取补贴等相关要求。三是已对报账员进行谈话提醒。</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（2）针对超标准报销工作补贴的问题。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于12月17日将超标准报销工作补贴退还。二是已对报账员进行谈话提醒，并对相关人员进行业务培训，加强上级文件的研读，进一步规范报销村级相关工作补贴。目前所有支出已按要求规范报账。</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（3）针对超标准报销值班补贴的问题。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于12月17日将超标准报销值班补贴退还，并对报账员进行谈话提醒。针对未规范发放值班补贴问题，已于2024年6月28日在边巡边改问题整改时由山腰街道纪工委对主要负责人进行批评教育。二是在社区两委会议上重申值班补贴有关要求，加强上级相关文件的研读，进一步规范报销相关工作补贴。目前所有支出已按要求规范报账。</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（4）针对超标准报销献血补贴的问题。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于12月17日退超标准报销献血补贴退还，并已对报账员进行谈话提醒。二是在社区两委会议上重申无偿献血营养费有关要求，已严格按照上级要求规范发放献血补贴。目前所有支出已按要求规范报账。</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4.关于合同签订不规范的问题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整改进展情况：已完成整改。一是组织社区两委集体学习合同方面相关知识，进一步规范社区合同签订，并在与保洁员签订的合同内已体现相关报酬等基本要素。二是对卫生分管员唐双平进行谈话提醒。</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5.关于采购询价不规范的问题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新宅社区1名经办人员进行批评教育及其业务知识培训，并加强与山腰街道会计核算中心、农办沟通交流，确保今后按照要求进行询价比价。二是组织相关人员开展业务学习，避免出现同样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（三）聚焦基层党组织领导班子和干部队伍建设方面</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1.关于项目建设未先过会研究的问题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整改进展情况：已完成整改。已规范村集体项目办理流程，要求及时做好相关会议记录，并对新宅社区经办人员进行谈话提醒。</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2.关于党内政治生活不严肃的问题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整改进展情况：已完成整改。一是加强年度组织生活会会前学习，在会前组织党员深入学习党的基本理论、</w:t>
      </w:r>
      <w:r>
        <w:rPr>
          <w:rFonts w:hint="eastAsia" w:ascii="仿宋_GB2312" w:hAnsi="华文仿宋" w:eastAsia="仿宋_GB2312" w:cs="仿宋_GB2312"/>
          <w:color w:val="000000"/>
          <w:kern w:val="2"/>
          <w:sz w:val="32"/>
          <w:szCs w:val="32"/>
          <w:shd w:val="clear" w:fill="FFFFFF"/>
          <w:lang w:val="en-US" w:eastAsia="zh-CN" w:bidi="ar"/>
        </w:rPr>
        <w:t>路线、方针和政策</w:t>
      </w:r>
      <w:r>
        <w:rPr>
          <w:rFonts w:hint="eastAsia" w:ascii="仿宋_GB2312" w:hAnsi="华文仿宋" w:eastAsia="仿宋_GB2312" w:cs="仿宋_GB2312"/>
          <w:color w:val="000000"/>
          <w:kern w:val="2"/>
          <w:sz w:val="32"/>
          <w:szCs w:val="32"/>
          <w:lang w:val="en-US" w:eastAsia="zh-CN" w:bidi="ar"/>
        </w:rPr>
        <w:t>，确保每位党员对党的理论有深入</w:t>
      </w:r>
      <w:r>
        <w:rPr>
          <w:rFonts w:hint="eastAsia" w:ascii="仿宋_GB2312" w:hAnsi="华文仿宋" w:eastAsia="仿宋_GB2312" w:cs="仿宋_GB2312"/>
          <w:color w:val="000000"/>
          <w:kern w:val="2"/>
          <w:sz w:val="32"/>
          <w:szCs w:val="32"/>
          <w:shd w:val="clear" w:fill="FFFFFF"/>
          <w:lang w:val="en-US" w:eastAsia="zh-CN" w:bidi="ar"/>
        </w:rPr>
        <w:t>的</w:t>
      </w:r>
      <w:r>
        <w:rPr>
          <w:rFonts w:hint="eastAsia" w:ascii="仿宋_GB2312" w:hAnsi="华文仿宋" w:eastAsia="仿宋_GB2312" w:cs="仿宋_GB2312"/>
          <w:color w:val="000000"/>
          <w:kern w:val="2"/>
          <w:sz w:val="32"/>
          <w:szCs w:val="32"/>
          <w:lang w:val="en-US" w:eastAsia="zh-CN" w:bidi="ar"/>
        </w:rPr>
        <w:t>理解和掌握。二是重新梳理组织生活会流程，做好会前、会中、会后准备及材料收集等工作，已规范谈心谈话记录，做好民主评议登记，认真做好谈心谈话内容记录，收集好民主评议登记表等内页存档备查。三是对相关工作人员进行谈话提醒。</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3.关于“三会一课”制度落实不到位的问题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严格按照组织部、街道要求，制定年度“三会一课”计划。二是已排查党支部、党小组会议记录，确保会议记录完整规范。三是对相关工作人员进行谈话提醒。</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4.关于发展党员不规范的问题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对近段时间发展党员流程的资料进行自查自纠。二是对负责记录的党务工作人员进行谈话提醒并组织专门培训，进一步规范记录模板，避免出现类似问题。</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5.关于党员“三诺”开展不够扎实的问题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要求社区干部充分结合岗位职责、自身实际撰写承诺，按要求每月更新践诺进展情况，党员“三诺”内容已完善，并在今后严格落实提交上级党委审核程序。二是对涉及的村干部进行谈话提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黑体" w:cs="仿宋"/>
          <w:color w:val="000000"/>
          <w:kern w:val="2"/>
          <w:sz w:val="32"/>
          <w:szCs w:val="32"/>
        </w:rPr>
      </w:pPr>
      <w:r>
        <w:rPr>
          <w:rFonts w:hint="eastAsia" w:ascii="黑体" w:hAnsi="宋体" w:eastAsia="黑体" w:cs="黑体"/>
          <w:color w:val="000000"/>
          <w:kern w:val="2"/>
          <w:sz w:val="32"/>
          <w:szCs w:val="32"/>
          <w:lang w:val="en-US" w:eastAsia="zh-CN" w:bidi="ar"/>
        </w:rPr>
        <w:t>三、巡察反馈问题的处理情况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针对巡察反馈问题、移交的信访反映，按照监督执纪“四种形态”共对5名相关责任人作出处理，其中，给予批评教育2人，谈话提醒3人。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color w:val="000000"/>
          <w:kern w:val="2"/>
          <w:sz w:val="32"/>
          <w:szCs w:val="32"/>
        </w:rPr>
      </w:pPr>
      <w:r>
        <w:rPr>
          <w:rFonts w:hint="eastAsia" w:ascii="黑体" w:hAnsi="宋体" w:eastAsia="黑体" w:cs="黑体"/>
          <w:color w:val="000000"/>
          <w:kern w:val="2"/>
          <w:sz w:val="32"/>
          <w:szCs w:val="32"/>
          <w:lang w:val="en-US" w:eastAsia="zh-CN" w:bidi="ar"/>
        </w:rPr>
        <w:t>四、需要进一步整改的事项及措施</w:t>
      </w:r>
    </w:p>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 xml:space="preserve">    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下一步，新宅社区将着力做好：</w:t>
      </w:r>
      <w:r>
        <w:rPr>
          <w:rFonts w:hint="eastAsia" w:ascii="楷体_GB2312" w:hAnsi="华文仿宋" w:eastAsia="楷体_GB2312" w:cs="楷体_GB2312"/>
          <w:b/>
          <w:bCs/>
          <w:color w:val="000000"/>
          <w:kern w:val="2"/>
          <w:sz w:val="32"/>
          <w:szCs w:val="32"/>
          <w:lang w:val="en-US" w:eastAsia="zh-CN" w:bidi="ar"/>
        </w:rPr>
        <w:t>一是完善资产管理制度，</w:t>
      </w:r>
      <w:r>
        <w:rPr>
          <w:rFonts w:hint="eastAsia" w:ascii="仿宋_GB2312" w:hAnsi="华文仿宋" w:eastAsia="仿宋_GB2312" w:cs="仿宋_GB2312"/>
          <w:color w:val="000000"/>
          <w:kern w:val="2"/>
          <w:sz w:val="32"/>
          <w:szCs w:val="32"/>
          <w:lang w:val="en-US" w:eastAsia="zh-CN" w:bidi="ar"/>
        </w:rPr>
        <w:t>对社区集体资产进行全面清查、登记造册，定期盘点，防止资产流失。同时规范资产的租赁、承包等经营行为，确保资产收益足额入账。</w:t>
      </w:r>
      <w:r>
        <w:rPr>
          <w:rFonts w:hint="eastAsia" w:ascii="楷体_GB2312" w:hAnsi="华文仿宋" w:eastAsia="楷体_GB2312" w:cs="楷体_GB2312"/>
          <w:b/>
          <w:bCs/>
          <w:color w:val="000000"/>
          <w:kern w:val="2"/>
          <w:sz w:val="32"/>
          <w:szCs w:val="32"/>
          <w:lang w:val="en-US" w:eastAsia="zh-CN" w:bidi="ar"/>
        </w:rPr>
        <w:t>二是建立健全财务管理制度，</w:t>
      </w:r>
      <w:r>
        <w:rPr>
          <w:rFonts w:hint="eastAsia" w:ascii="仿宋_GB2312" w:hAnsi="华文仿宋" w:eastAsia="仿宋_GB2312" w:cs="仿宋_GB2312"/>
          <w:color w:val="000000"/>
          <w:kern w:val="2"/>
          <w:sz w:val="32"/>
          <w:szCs w:val="32"/>
          <w:lang w:val="en-US" w:eastAsia="zh-CN" w:bidi="ar"/>
        </w:rPr>
        <w:t>明确资金使用的审批流程、范围和权限，严格控制非生产性开支。例如，规定超过一定金额的支出需要经过居民代表大会同意，避免资金浪费。实行财务公开制度，定期将财务收支、资产经营状况等重要信息向居民公开，接受居民监督，增加透明度。</w:t>
      </w:r>
      <w:r>
        <w:rPr>
          <w:rFonts w:hint="eastAsia" w:ascii="楷体_GB2312" w:hAnsi="华文仿宋" w:eastAsia="楷体_GB2312" w:cs="楷体_GB2312"/>
          <w:b/>
          <w:bCs/>
          <w:color w:val="000000"/>
          <w:kern w:val="2"/>
          <w:sz w:val="32"/>
          <w:szCs w:val="32"/>
          <w:lang w:val="en-US" w:eastAsia="zh-CN" w:bidi="ar"/>
        </w:rPr>
        <w:t>三是严格落实党的组织生活制度，</w:t>
      </w:r>
      <w:r>
        <w:rPr>
          <w:rFonts w:hint="eastAsia" w:ascii="仿宋_GB2312" w:hAnsi="华文仿宋" w:eastAsia="仿宋_GB2312" w:cs="仿宋_GB2312"/>
          <w:color w:val="000000"/>
          <w:kern w:val="2"/>
          <w:sz w:val="32"/>
          <w:szCs w:val="32"/>
          <w:lang w:val="en-US" w:eastAsia="zh-CN" w:bidi="ar"/>
        </w:rPr>
        <w:t>确保</w:t>
      </w:r>
      <w:r>
        <w:rPr>
          <w:rFonts w:hint="eastAsia" w:ascii="仿宋_GB2312" w:hAnsi="华文仿宋" w:eastAsia="仿宋_GB2312" w:cs="仿宋_GB2312"/>
          <w:color w:val="000000"/>
          <w:kern w:val="2"/>
          <w:sz w:val="32"/>
          <w:szCs w:val="32"/>
          <w:shd w:val="clear" w:fill="FFFFFF"/>
          <w:lang w:val="en-US" w:eastAsia="zh-CN" w:bidi="ar"/>
        </w:rPr>
        <w:t>党内政治生活严肃规范</w:t>
      </w:r>
      <w:r>
        <w:rPr>
          <w:rFonts w:hint="eastAsia" w:ascii="仿宋_GB2312" w:hAnsi="华文仿宋" w:eastAsia="仿宋_GB2312" w:cs="仿宋_GB2312"/>
          <w:color w:val="000000"/>
          <w:kern w:val="2"/>
          <w:sz w:val="32"/>
          <w:szCs w:val="32"/>
          <w:lang w:val="en-US" w:eastAsia="zh-CN" w:bidi="ar"/>
        </w:rPr>
        <w:t>。明确“三会一课”、主题党日、民主生活会、组织生活会、民主评议党员等组织生活的时间、内容、形式和要求，加强对组织生活的督促检查和指导。建立组织生活台账，对支部组织生活开展情况进行记录和考核，将考核结果与党支部评先评优挂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25126"/>
    <w:rsid w:val="35434159"/>
    <w:rsid w:val="79F25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1"/>
    <w:uiPriority w:val="0"/>
    <w:pPr>
      <w:widowControl/>
      <w:spacing w:before="75" w:after="75" w:line="495" w:lineRule="atLeast"/>
      <w:jc w:val="left"/>
    </w:pPr>
    <w:rPr>
      <w:rFonts w:hint="eastAsia" w:ascii="宋体" w:hAnsi="宋体" w:eastAsia="宋体" w:cs="宋体"/>
      <w:color w:val="auto"/>
      <w:kern w:val="0"/>
      <w:sz w:val="36"/>
      <w:szCs w:val="36"/>
    </w:rPr>
  </w:style>
  <w:style w:type="character" w:customStyle="1" w:styleId="5">
    <w:name w:val="15"/>
    <w:basedOn w:val="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2025-03-03T09:41:00Z</dcterms:created>
  <dc:creator>qzwb</dc:creator>
  <cp:lastModifiedBy>qzwb</cp:lastModifiedBy>
  <dcterms:modified xsi:type="dcterms:W3CDTF">2025-03-03T09:41:35Z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C22C313B4D844AFA8477F3677316F847</vt:lpwstr>
  </property>
</Properties>
</file>