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附件2</w:t>
      </w:r>
    </w:p>
    <w:p>
      <w:pPr>
        <w:keepNext w:val="0"/>
        <w:keepLines w:val="0"/>
        <w:widowControl w:val="0"/>
        <w:suppressLineNumbers w:val="0"/>
        <w:spacing w:before="0" w:beforeAutospacing="0" w:after="0" w:afterAutospacing="0" w:line="520" w:lineRule="exact"/>
        <w:ind w:left="0" w:right="0" w:firstLine="0" w:firstLineChars="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firstLine="0" w:firstLineChars="0"/>
        <w:jc w:val="center"/>
        <w:rPr>
          <w:rFonts w:hint="eastAsia" w:ascii="宋体" w:hAnsi="宋体" w:eastAsia="宋体" w:cs="宋体"/>
          <w:b/>
          <w:bCs/>
          <w:kern w:val="2"/>
          <w:sz w:val="44"/>
          <w:szCs w:val="44"/>
        </w:rPr>
      </w:pPr>
      <w:bookmarkStart w:id="0" w:name="_GoBack"/>
      <w:r>
        <w:rPr>
          <w:rFonts w:hint="eastAsia" w:ascii="宋体" w:hAnsi="宋体" w:eastAsia="宋体" w:cs="宋体"/>
          <w:b/>
          <w:bCs/>
          <w:color w:val="000000"/>
          <w:kern w:val="2"/>
          <w:sz w:val="44"/>
          <w:szCs w:val="44"/>
          <w:lang w:val="en-US" w:eastAsia="zh-CN" w:bidi="ar"/>
        </w:rPr>
        <w:t>关于区委巡察三组巡察锦塔社区反馈意见整改进展情况的报告</w:t>
      </w:r>
    </w:p>
    <w:bookmarkEnd w:id="0"/>
    <w:p>
      <w:pPr>
        <w:keepNext w:val="0"/>
        <w:keepLines w:val="0"/>
        <w:widowControl w:val="0"/>
        <w:suppressLineNumbers w:val="0"/>
        <w:spacing w:before="0" w:beforeAutospacing="0" w:after="0" w:afterAutospacing="0" w:line="520" w:lineRule="exact"/>
        <w:ind w:left="0" w:right="0" w:firstLine="0" w:firstLineChars="0"/>
        <w:jc w:val="center"/>
        <w:rPr>
          <w:rFonts w:hint="eastAsia" w:ascii="宋体" w:hAnsi="宋体" w:eastAsia="宋体" w:cs="宋体"/>
          <w:b/>
          <w:bCs/>
          <w:kern w:val="2"/>
          <w:sz w:val="44"/>
          <w:szCs w:val="44"/>
        </w:rPr>
      </w:pPr>
      <w:r>
        <w:rPr>
          <w:rFonts w:hint="eastAsia" w:ascii="宋体" w:hAnsi="宋体" w:eastAsia="宋体" w:cs="宋体"/>
          <w:b/>
          <w:bCs/>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根据区委巡察工作统一部署，2024年3月18日至5月31日，区委巡察三组对锦塔社区开展了巡察。10月15日，反馈了巡察意见，按照党务公开原则和巡察工作有关要求，现将巡察整改进展情况予以公布。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一、加强对巡察整改的组织领导情况</w:t>
      </w:r>
    </w:p>
    <w:p>
      <w:pPr>
        <w:keepNext w:val="0"/>
        <w:keepLines w:val="0"/>
        <w:widowControl/>
        <w:suppressLineNumbers w:val="0"/>
        <w:spacing w:before="0" w:beforeAutospacing="0" w:after="0" w:afterAutospacing="0" w:line="600" w:lineRule="exact"/>
        <w:ind w:left="0" w:right="0" w:firstLine="643" w:firstLineChars="200"/>
        <w:jc w:val="left"/>
        <w:rPr>
          <w:rFonts w:hint="eastAsia" w:ascii="仿宋_GB2312" w:eastAsia="仿宋_GB2312" w:cs="仿宋_GB2312"/>
          <w:kern w:val="2"/>
          <w:sz w:val="32"/>
          <w:szCs w:val="32"/>
        </w:rPr>
      </w:pPr>
      <w:r>
        <w:rPr>
          <w:rFonts w:hint="eastAsia" w:ascii="楷体_GB2312" w:hAnsi="华文仿宋" w:eastAsia="楷体_GB2312" w:cs="楷体_GB2312"/>
          <w:b/>
          <w:bCs/>
          <w:color w:val="000000"/>
          <w:kern w:val="2"/>
          <w:sz w:val="32"/>
          <w:szCs w:val="32"/>
          <w:lang w:val="en-US" w:eastAsia="zh-CN" w:bidi="ar"/>
        </w:rPr>
        <w:t>一是加强组织领导，狠抓巡察整改。</w:t>
      </w:r>
      <w:r>
        <w:rPr>
          <w:rFonts w:hint="eastAsia" w:ascii="仿宋_GB2312" w:hAnsi="华文仿宋" w:eastAsia="仿宋_GB2312" w:cs="仿宋_GB2312"/>
          <w:color w:val="000000"/>
          <w:kern w:val="2"/>
          <w:sz w:val="32"/>
          <w:szCs w:val="32"/>
          <w:lang w:val="en-US" w:eastAsia="zh-CN" w:bidi="ar"/>
        </w:rPr>
        <w:t>锦塔社区党总支高度重视巡察反馈问题的整改落实，成立了整改落实工作领导小组。为确保整改工作顺利进行，锦塔社区党总支把做好问题整改落实工作作为当前及今后一项重要的政治任务来抓，对每一个问题都进行了深入的分析和研究。在整改过程中，党总支坚持问题导向，对每一个问题都进行深入剖析，找出问题的根源，制定切实可行的整改措施，确保每一条整改意见都能得到有效</w:t>
      </w:r>
      <w:r>
        <w:rPr>
          <w:rFonts w:hint="eastAsia" w:ascii="仿宋_GB2312" w:hAnsi="华文仿宋" w:eastAsia="仿宋_GB2312" w:cs="仿宋_GB2312"/>
          <w:color w:val="000000"/>
          <w:kern w:val="2"/>
          <w:sz w:val="32"/>
          <w:szCs w:val="32"/>
          <w:shd w:val="clear" w:fill="FFFFFF"/>
          <w:lang w:val="en-US" w:eastAsia="zh-CN" w:bidi="ar"/>
        </w:rPr>
        <w:t>的</w:t>
      </w:r>
      <w:r>
        <w:rPr>
          <w:rFonts w:hint="eastAsia" w:ascii="仿宋_GB2312" w:hAnsi="华文仿宋" w:eastAsia="仿宋_GB2312" w:cs="仿宋_GB2312"/>
          <w:color w:val="000000"/>
          <w:kern w:val="2"/>
          <w:sz w:val="32"/>
          <w:szCs w:val="32"/>
          <w:lang w:val="en-US" w:eastAsia="zh-CN" w:bidi="ar"/>
        </w:rPr>
        <w:t>落实和执行。</w:t>
      </w:r>
    </w:p>
    <w:p>
      <w:pPr>
        <w:keepNext w:val="0"/>
        <w:keepLines w:val="0"/>
        <w:widowControl w:val="0"/>
        <w:suppressLineNumbers w:val="0"/>
        <w:spacing w:before="0" w:beforeAutospacing="0" w:after="0" w:afterAutospacing="0" w:line="520" w:lineRule="exact"/>
        <w:ind w:left="0" w:right="0" w:firstLine="643" w:firstLineChars="200"/>
        <w:jc w:val="left"/>
        <w:rPr>
          <w:rFonts w:hint="eastAsia" w:ascii="仿宋_GB2312" w:eastAsia="仿宋_GB2312" w:cs="仿宋_GB2312"/>
          <w:kern w:val="2"/>
          <w:sz w:val="32"/>
          <w:szCs w:val="32"/>
        </w:rPr>
      </w:pPr>
      <w:r>
        <w:rPr>
          <w:rFonts w:hint="eastAsia" w:ascii="楷体_GB2312" w:hAnsi="华文仿宋" w:eastAsia="楷体_GB2312" w:cs="楷体_GB2312"/>
          <w:b/>
          <w:bCs/>
          <w:color w:val="000000"/>
          <w:kern w:val="2"/>
          <w:sz w:val="32"/>
          <w:szCs w:val="32"/>
          <w:lang w:val="en-US" w:eastAsia="zh-CN" w:bidi="ar"/>
        </w:rPr>
        <w:t>二是明确任务分工，压实整改职责。</w:t>
      </w:r>
      <w:r>
        <w:rPr>
          <w:rFonts w:hint="eastAsia" w:ascii="仿宋_GB2312" w:hAnsi="华文仿宋" w:eastAsia="仿宋_GB2312" w:cs="仿宋_GB2312"/>
          <w:color w:val="000000"/>
          <w:kern w:val="2"/>
          <w:sz w:val="32"/>
          <w:szCs w:val="32"/>
          <w:lang w:val="en-US" w:eastAsia="zh-CN" w:bidi="ar"/>
        </w:rPr>
        <w:t>区委巡察三组反馈意见后，锦塔社区党总支召开了专题会议研究巡察整改工作，对巡察反馈的问题进行了逐一梳理，并将任务细化分解到相关责任人，形成了条理清晰、操作性强的整改任务清单。根据每个具体问题的特点和根源，制定了具有针对性的《关于落实区委巡察三组对锦塔社区巡察情况反馈意见整改方案的报告》，明确整改目标、步骤和时间节点。确保能够切中要害，有效解决问题。</w:t>
      </w:r>
    </w:p>
    <w:p>
      <w:pPr>
        <w:keepNext w:val="0"/>
        <w:keepLines w:val="0"/>
        <w:widowControl w:val="0"/>
        <w:suppressLineNumbers w:val="0"/>
        <w:spacing w:before="0" w:beforeAutospacing="0" w:after="0" w:afterAutospacing="0" w:line="520" w:lineRule="exact"/>
        <w:ind w:left="0" w:right="0" w:firstLine="643" w:firstLineChars="200"/>
        <w:jc w:val="left"/>
        <w:rPr>
          <w:rFonts w:hint="eastAsia" w:ascii="仿宋_GB2312" w:eastAsia="仿宋_GB2312" w:cs="仿宋_GB2312"/>
          <w:kern w:val="2"/>
          <w:sz w:val="32"/>
          <w:szCs w:val="32"/>
        </w:rPr>
      </w:pPr>
      <w:r>
        <w:rPr>
          <w:rFonts w:hint="eastAsia" w:ascii="楷体_GB2312" w:hAnsi="华文仿宋" w:eastAsia="楷体_GB2312" w:cs="楷体_GB2312"/>
          <w:b/>
          <w:bCs/>
          <w:color w:val="000000"/>
          <w:kern w:val="2"/>
          <w:sz w:val="32"/>
          <w:szCs w:val="32"/>
          <w:lang w:val="en-US" w:eastAsia="zh-CN" w:bidi="ar"/>
        </w:rPr>
        <w:t>三是建章立制，巩固整改成果。</w:t>
      </w:r>
      <w:r>
        <w:rPr>
          <w:rFonts w:hint="eastAsia" w:ascii="仿宋_GB2312" w:hAnsi="华文仿宋" w:eastAsia="仿宋_GB2312" w:cs="仿宋_GB2312"/>
          <w:color w:val="000000"/>
          <w:kern w:val="2"/>
          <w:sz w:val="32"/>
          <w:szCs w:val="32"/>
          <w:lang w:val="en-US" w:eastAsia="zh-CN" w:bidi="ar"/>
        </w:rPr>
        <w:t>召开巡察整改专题工作会，聚焦巡察反馈问题，认真剖析问题产生的思想原因，找准体制机制上的“症结”，以落实整改、促进工作为切入点和落脚点，坚持标本兼治，加强制度建设，全面转化巡察整改各项成果，从源头上杜绝类似问题的发生，真正实现落实巡察整改与推进当前重点工作</w:t>
      </w:r>
      <w:r>
        <w:rPr>
          <w:rFonts w:hint="eastAsia" w:ascii="仿宋_GB2312" w:hAnsi="华文仿宋" w:eastAsia="仿宋_GB2312" w:cs="仿宋_GB2312"/>
          <w:color w:val="000000"/>
          <w:kern w:val="2"/>
          <w:sz w:val="32"/>
          <w:szCs w:val="32"/>
          <w:shd w:val="clear" w:fill="FFFFFF"/>
          <w:lang w:val="en-US" w:eastAsia="zh-CN" w:bidi="ar"/>
        </w:rPr>
        <w:t>两手抓、互促进</w:t>
      </w:r>
      <w:r>
        <w:rPr>
          <w:rFonts w:hint="eastAsia" w:ascii="仿宋_GB2312" w:hAnsi="华文仿宋" w:eastAsia="仿宋_GB2312" w:cs="仿宋_GB2312"/>
          <w:color w:val="000000"/>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960" w:firstLineChars="3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二、巡察反馈问题的整改进展情况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（一）聚焦贯彻落实党的路线方针政策、党中央决策部署及省委、市委、区委工作要求方面</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hAnsi="楷体" w:eastAsia="楷体_GB2312" w:cs="楷体_GB2312"/>
          <w:b/>
          <w:bCs w:val="0"/>
          <w:kern w:val="2"/>
          <w:sz w:val="32"/>
          <w:szCs w:val="32"/>
        </w:rPr>
      </w:pPr>
      <w:r>
        <w:rPr>
          <w:rFonts w:hint="eastAsia" w:ascii="楷体_GB2312" w:hAnsi="华文仿宋" w:eastAsia="楷体_GB2312" w:cs="楷体_GB2312"/>
          <w:b/>
          <w:bCs/>
          <w:color w:val="000000"/>
          <w:kern w:val="2"/>
          <w:sz w:val="32"/>
          <w:szCs w:val="32"/>
          <w:lang w:val="en-US" w:eastAsia="zh-CN" w:bidi="ar"/>
        </w:rPr>
        <w:t>1.关于社区集体经济薄弱的问题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不断向上争取资金，10月份以来向上争取平安建设、党员教育补助、环境卫生整治、管业管理提升等各类补助经费；二是于2024年11月6日召开居民代表通报社区集体经济情况和居民代表献计献策争取尽快把社区闲置资产盘活，以提高村级集体经济。三是2024年11月10日与龙成少年跆拳道签约租赁港华花园二楼三间店面，其他六间店面继续在泉港区农村产权流转交易平台上挂牌招租。四是已在积极对接上级部门，拟建设充电桩项目。</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2.关于社区治理水平有待提升的问题</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辖区环境卫生整治工作于2024年11月15日和16日组织动员了党员、群众、志愿者和卫生保洁员等对辖区内卫生死角、水沟垃圾等清理不到位的地方进行大整改。建立长效稳定的保洁机制，每月的5日、15日、25日定于人居环境整治日，针对重点环节、重点区域进行集中整治。重点治理，并督促卫生保洁员对社区卫生进行常态化保洁。2024年4月在街道社区环境卫生综合考评成绩位居第一。二是社区居委会人员于2024年11月20日组织社区干部、网格员、驻社区民警对辖区房屋进行入户宣传安全生产活动并大摸排，杜绝存放易燃易爆和危险物品，摸排清除易燃易爆和危险物品3件。同时要求分管干部和网格员要常态化通过入户走访方式加大对群众安全生产政策宣传不断提升安全意识；三是2024年11月1日召开社区工作会议指定专人负责对群众反映问题和12345平台诉求情况，及时受理并致电群众反映问题及时办理各类反映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1.关于财务制度执行不够到位的问题</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（1）针对违规发放补贴的问题。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回退款项。对于已发放的慰问补贴400元，于2021年11月19日已追回相关款项，纳入集体资产管理。二是强化管理。进一步加强财务报账审核工作，规范各类凭证的保管装订。三是由于当事财务人员未能深入学习相关政策规定导致出现违规发放慰问津贴，于2022年1月4日由山腰街道纪工委对其进行谈话提醒。</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（2）针对卫生考评奖罚未落实的问题。</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整改进展情况：已完成整改。一是回退款项。于2024年10月28日已退回多发放的绩效360元，纳入集体资产管理。二是对社区经办人员开展谈话提醒，当事人也</w:t>
      </w:r>
      <w:r>
        <w:rPr>
          <w:rFonts w:hint="eastAsia" w:ascii="仿宋_GB2312" w:hAnsi="华文仿宋" w:eastAsia="仿宋_GB2312" w:cs="仿宋_GB2312"/>
          <w:color w:val="000000"/>
          <w:kern w:val="2"/>
          <w:sz w:val="32"/>
          <w:szCs w:val="32"/>
          <w:shd w:val="clear" w:fill="FFFFFF"/>
          <w:lang w:val="en-US" w:eastAsia="zh-CN" w:bidi="ar"/>
        </w:rPr>
        <w:t>做出</w:t>
      </w:r>
      <w:r>
        <w:rPr>
          <w:rFonts w:hint="eastAsia" w:ascii="仿宋_GB2312" w:hAnsi="华文仿宋" w:eastAsia="仿宋_GB2312" w:cs="仿宋_GB2312"/>
          <w:color w:val="000000"/>
          <w:kern w:val="2"/>
          <w:sz w:val="32"/>
          <w:szCs w:val="32"/>
          <w:lang w:val="en-US" w:eastAsia="zh-CN" w:bidi="ar"/>
        </w:rPr>
        <w:t>了检查并表示今后将完善各项手续依据考核及文件要求发放津贴。三是下一步加强绩效评估工作，规范各类奖级发放，严格按文件政策执行，杜绝此类事情再发生。</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（3）针对物资发放不严谨的问题。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整改进展情况：已完成整改。一是于2024年10月28日已完成缺漏的慰问列别表及纪念品发放表，二是于2024年10月28日对先前的物资分发台账等材料进行倒查并补缺补漏。</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2.关于项目建设手续缺失严重，询价议价不规范的问题</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完善锦塔社区项目建设流程，严格落实三家比价制度，对招投标的相关单位在信息公开栏进行公示。二是规范项目验收程序，村集体自行处置的交易项目，由村集体组织成立项目验收小组进行验收，同时举一反三，杜绝类似问题再发生。三是严格执行“三重一大”制度，对大额资金使用执行集体决策制度，严格管理，规范项目审批程序，需进入街道村集体公共资源交易中心或区级公共资源交易中心交易的项目坚决执行到位。四是对综治中心广告制作项目建设手续缺失严重，询价议价不规范的问题对相关责任人开展谈话提醒；对在2022年山腰街旧文化站拆除工程问题2名相关责任人开展谈话提醒，同时举一反三，杜绝类似问题再发生。</w:t>
      </w:r>
    </w:p>
    <w:p>
      <w:pPr>
        <w:keepNext w:val="0"/>
        <w:keepLines w:val="0"/>
        <w:widowControl w:val="0"/>
        <w:suppressLineNumbers w:val="0"/>
        <w:spacing w:before="0" w:beforeAutospacing="0" w:after="0" w:afterAutospacing="0" w:line="560" w:lineRule="exact"/>
        <w:ind w:left="0" w:right="0" w:firstLine="320" w:firstLineChars="1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1.关于执行民主决策不到位的问题</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落实居民代表会议制度。认真落实民主管理的规定及制度，居民代表会议一年不少于四次，并且根据工作实际情况可不定期召开，在居民代表会议职权范围内对居务进行讨论审议，形成决议，及时进行公示。二是规范记录会议内容。进一步规范“两委”会议、居民代表会议记录要求，明确专人负责，对会议时间、参会对象、主要内容进行规范记录，确保记录准确、清晰、</w:t>
      </w:r>
      <w:r>
        <w:rPr>
          <w:rFonts w:hint="eastAsia" w:ascii="仿宋_GB2312" w:hAnsi="华文仿宋" w:eastAsia="仿宋_GB2312" w:cs="仿宋_GB2312"/>
          <w:color w:val="000000"/>
          <w:kern w:val="2"/>
          <w:sz w:val="32"/>
          <w:szCs w:val="32"/>
          <w:shd w:val="clear" w:fill="FFFFFF"/>
          <w:lang w:val="en-US" w:eastAsia="zh-CN" w:bidi="ar"/>
        </w:rPr>
        <w:t>翔实</w:t>
      </w:r>
      <w:r>
        <w:rPr>
          <w:rFonts w:hint="eastAsia" w:ascii="仿宋_GB2312" w:hAnsi="华文仿宋" w:eastAsia="仿宋_GB2312" w:cs="仿宋_GB2312"/>
          <w:color w:val="000000"/>
          <w:kern w:val="2"/>
          <w:sz w:val="32"/>
          <w:szCs w:val="32"/>
          <w:lang w:val="en-US" w:eastAsia="zh-CN" w:bidi="ar"/>
        </w:rPr>
        <w:t>，不混记，并立卷存档。三是对相关责任人开展谈话提醒，同时举一反三，杜绝类似问题再发生。</w:t>
      </w:r>
    </w:p>
    <w:p>
      <w:pPr>
        <w:keepNext w:val="0"/>
        <w:keepLines w:val="0"/>
        <w:widowControl w:val="0"/>
        <w:suppressLineNumbers w:val="0"/>
        <w:spacing w:before="0" w:beforeAutospacing="0" w:after="0" w:afterAutospacing="0" w:line="560" w:lineRule="exact"/>
        <w:ind w:left="0" w:right="0" w:firstLine="964" w:firstLineChars="300"/>
        <w:jc w:val="left"/>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2.关于基础党建工作开展不扎实的问题</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宋体" w:hAnsi="宋体" w:eastAsia="宋体" w:cs="宋体"/>
          <w:b/>
          <w:bCs/>
          <w:kern w:val="2"/>
          <w:sz w:val="29"/>
          <w:szCs w:val="29"/>
        </w:rPr>
      </w:pPr>
      <w:r>
        <w:rPr>
          <w:rFonts w:hint="eastAsia" w:ascii="仿宋_GB2312" w:hAnsi="华文仿宋" w:eastAsia="仿宋_GB2312" w:cs="仿宋_GB2312"/>
          <w:b/>
          <w:bCs/>
          <w:color w:val="000000"/>
          <w:kern w:val="2"/>
          <w:sz w:val="32"/>
          <w:szCs w:val="32"/>
          <w:lang w:val="en-US" w:eastAsia="zh-CN" w:bidi="ar"/>
        </w:rPr>
        <w:t>（1）针对党内政治生活不严肃的问题。</w:t>
      </w:r>
      <w:r>
        <w:rPr>
          <w:rFonts w:hint="eastAsia" w:ascii="宋体" w:hAnsi="宋体" w:eastAsia="宋体" w:cs="宋体"/>
          <w:b/>
          <w:bCs/>
          <w:color w:val="000000"/>
          <w:kern w:val="2"/>
          <w:sz w:val="29"/>
          <w:szCs w:val="29"/>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相关责任人开展谈话提醒，同时举一反三，杜绝类似问题再发生。二是于2024年10月22日召开党总支部委员会确定总支部委员分工并指定专人负责党总支部组织生活会会前学习、谈心谈话记录、民主评议登记表和年度整改情况等相关制度落实并做好相关材料整理归档。</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（2）针对“三会一课”制度落实质量不够的问题。</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严格落实“三会一课”制度，于2024年10月22日召开党总支部委员会确定总支部委员分工并指定专人负责党总支部“三会一课”制度，专人负责做好“三会一课”材料整理归档。二是组织社区党员干部学习《关于进一步规范基层党组织主题党日制度的通知》《关于进一步规范基层党组织“三会一课”制度的通知》等6项制度。三是对相关责任人开展谈话提醒，同时举一反三，杜绝类似问题再发生。</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（3）针对党务公开不及时的问题。</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强化学习培训。于2024年11月20日组织两委干部认真组织学习《中国共产党党务公开条例（试行）》等有关文件精神，根据年度重点工作任务，列出党务公开清单表，明确公开内容、范围、形式、时限，明确由专人负责。二是加强对党务公开工作的日常督导和定期检查，在社区</w:t>
      </w:r>
      <w:r>
        <w:rPr>
          <w:rFonts w:hint="eastAsia" w:ascii="仿宋_GB2312" w:hAnsi="华文仿宋" w:eastAsia="仿宋_GB2312" w:cs="仿宋_GB2312"/>
          <w:color w:val="000000"/>
          <w:kern w:val="2"/>
          <w:sz w:val="32"/>
          <w:szCs w:val="32"/>
          <w:shd w:val="clear" w:fill="FFFFFF"/>
          <w:lang w:val="en-US" w:eastAsia="zh-CN" w:bidi="ar"/>
        </w:rPr>
        <w:t>小微权力</w:t>
      </w:r>
      <w:r>
        <w:rPr>
          <w:rFonts w:hint="eastAsia" w:ascii="仿宋_GB2312" w:hAnsi="华文仿宋" w:eastAsia="仿宋_GB2312" w:cs="仿宋_GB2312"/>
          <w:color w:val="000000"/>
          <w:kern w:val="2"/>
          <w:sz w:val="32"/>
          <w:szCs w:val="32"/>
          <w:lang w:val="en-US" w:eastAsia="zh-CN" w:bidi="ar"/>
        </w:rPr>
        <w:t>监督群和社区包组群、居民群公开情况，接受群众的建议和监督。三是对相关责任人开展谈话提醒，同时举一反三，杜绝类似问题再发生。</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（4）针对党员“三诺”工作流于形式的问题。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相关责任人开展谈话提醒，同时举一反三，杜绝类似问题再发生。二是组织集体学习。于2024年12月20日召开党员大会上组织党员学习《中共泉港区委党建工作领导小组关于在农村（社区）、非公有制企业党组织中开展党员“承诺、践诺、评诺”工作的通知》（泉</w:t>
      </w:r>
      <w:r>
        <w:rPr>
          <w:rFonts w:hint="eastAsia" w:ascii="仿宋_GB2312" w:hAnsi="华文仿宋" w:eastAsia="仿宋_GB2312" w:cs="仿宋_GB2312"/>
          <w:color w:val="000000"/>
          <w:kern w:val="2"/>
          <w:sz w:val="32"/>
          <w:szCs w:val="32"/>
          <w:shd w:val="clear" w:fill="FFFFFF"/>
          <w:lang w:val="en-US" w:eastAsia="zh-CN" w:bidi="ar"/>
        </w:rPr>
        <w:t>港</w:t>
      </w:r>
      <w:r>
        <w:rPr>
          <w:rFonts w:hint="eastAsia" w:ascii="仿宋_GB2312" w:hAnsi="华文仿宋" w:eastAsia="仿宋_GB2312" w:cs="仿宋_GB2312"/>
          <w:color w:val="000000"/>
          <w:kern w:val="2"/>
          <w:sz w:val="32"/>
          <w:szCs w:val="32"/>
          <w:lang w:val="en-US" w:eastAsia="zh-CN" w:bidi="ar"/>
        </w:rPr>
        <w:t>委党建〔2016〕1号）文件精神，并指定2名专职人员指导党员根据自身情况写好‘党员承诺书’并做好相关材料整理归档。</w:t>
      </w:r>
    </w:p>
    <w:p>
      <w:pPr>
        <w:keepNext w:val="0"/>
        <w:keepLines w:val="0"/>
        <w:widowControl w:val="0"/>
        <w:suppressLineNumbers w:val="0"/>
        <w:spacing w:before="0" w:beforeAutospacing="0" w:after="0" w:afterAutospacing="0" w:line="540" w:lineRule="exact"/>
        <w:ind w:left="0" w:right="0" w:firstLine="640" w:firstLineChars="200"/>
        <w:jc w:val="left"/>
        <w:rPr>
          <w:rFonts w:hint="eastAsia" w:ascii="仿宋" w:hAnsi="仿宋" w:eastAsia="黑体" w:cs="仿宋"/>
          <w:color w:val="000000"/>
          <w:kern w:val="2"/>
          <w:sz w:val="32"/>
          <w:szCs w:val="32"/>
        </w:rPr>
      </w:pPr>
      <w:r>
        <w:rPr>
          <w:rFonts w:hint="eastAsia" w:ascii="黑体" w:hAnsi="宋体" w:eastAsia="黑体" w:cs="黑体"/>
          <w:color w:val="000000"/>
          <w:kern w:val="2"/>
          <w:sz w:val="32"/>
          <w:szCs w:val="32"/>
          <w:lang w:val="en-US" w:eastAsia="zh-CN" w:bidi="ar"/>
        </w:rPr>
        <w:t>三、巡察反馈问题的处理情况</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 w:hAnsi="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针对巡察反馈问题、移交的信访反映，按照监督执纪“四种形态”共对5名相关责任人作出处理，其中，给予批评教育1人，给予谈话提醒4人。</w:t>
      </w:r>
    </w:p>
    <w:p>
      <w:pPr>
        <w:keepNext w:val="0"/>
        <w:keepLines w:val="0"/>
        <w:widowControl w:val="0"/>
        <w:suppressLineNumbers w:val="0"/>
        <w:spacing w:before="0" w:beforeAutospacing="0" w:after="0" w:afterAutospacing="0" w:line="540" w:lineRule="exact"/>
        <w:ind w:left="0" w:right="0" w:firstLine="640" w:firstLineChars="200"/>
        <w:jc w:val="left"/>
        <w:rPr>
          <w:rFonts w:hint="eastAsia" w:ascii="华文仿宋" w:hAnsi="华文仿宋" w:eastAsia="黑体" w:cs="华文仿宋"/>
          <w:color w:val="000000"/>
          <w:kern w:val="2"/>
          <w:sz w:val="32"/>
          <w:szCs w:val="32"/>
        </w:rPr>
      </w:pPr>
      <w:r>
        <w:rPr>
          <w:rFonts w:hint="eastAsia" w:ascii="黑体" w:hAnsi="宋体" w:eastAsia="黑体" w:cs="黑体"/>
          <w:color w:val="000000"/>
          <w:kern w:val="2"/>
          <w:sz w:val="32"/>
          <w:szCs w:val="32"/>
          <w:lang w:val="en-US" w:eastAsia="zh-CN" w:bidi="ar"/>
        </w:rPr>
        <w:t>四、需要进一步整改的事项及措施</w:t>
      </w:r>
    </w:p>
    <w:p>
      <w:pPr>
        <w:keepNext w:val="0"/>
        <w:keepLines w:val="0"/>
        <w:widowControl/>
        <w:suppressLineNumbers w:val="0"/>
        <w:spacing w:before="0" w:beforeAutospacing="0" w:after="0" w:afterAutospacing="0" w:line="600" w:lineRule="exact"/>
        <w:ind w:left="0" w:right="0" w:firstLine="640" w:firstLineChars="200"/>
        <w:jc w:val="left"/>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无。</w:t>
      </w:r>
    </w:p>
    <w:p>
      <w:pPr>
        <w:keepNext w:val="0"/>
        <w:keepLines w:val="0"/>
        <w:widowControl/>
        <w:suppressLineNumbers w:val="0"/>
        <w:spacing w:before="0" w:beforeAutospacing="0" w:after="0" w:afterAutospacing="0" w:line="600" w:lineRule="exact"/>
        <w:ind w:left="0" w:right="0" w:firstLine="640" w:firstLineChars="200"/>
        <w:jc w:val="left"/>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经过一段时间的集中整改，锦塔社区党总支</w:t>
      </w:r>
      <w:r>
        <w:rPr>
          <w:rFonts w:hint="eastAsia" w:ascii="楷体_GB2312" w:hAnsi="华文仿宋" w:eastAsia="楷体_GB2312" w:cs="楷体_GB2312"/>
          <w:b/>
          <w:bCs/>
          <w:color w:val="000000"/>
          <w:kern w:val="2"/>
          <w:sz w:val="32"/>
          <w:szCs w:val="32"/>
          <w:lang w:val="en-US" w:eastAsia="zh-CN" w:bidi="ar"/>
        </w:rPr>
        <w:t>一是确保整改工作走深走实。</w:t>
      </w:r>
      <w:r>
        <w:rPr>
          <w:rFonts w:hint="eastAsia" w:ascii="仿宋_GB2312" w:hAnsi="华文仿宋" w:eastAsia="仿宋_GB2312" w:cs="仿宋_GB2312"/>
          <w:color w:val="000000"/>
          <w:kern w:val="2"/>
          <w:sz w:val="32"/>
          <w:szCs w:val="32"/>
          <w:lang w:val="en-US" w:eastAsia="zh-CN" w:bidi="ar"/>
        </w:rPr>
        <w:t>对已完成的整改任务主动开展“回头看”，不断巩固提高，防止问题反弹回潮；对后续整改的任务紧盯不放，锲而不舍地深化后续整改，一一对账销号。</w:t>
      </w:r>
      <w:r>
        <w:rPr>
          <w:rFonts w:hint="eastAsia" w:ascii="楷体_GB2312" w:hAnsi="华文仿宋" w:eastAsia="楷体_GB2312" w:cs="楷体_GB2312"/>
          <w:b/>
          <w:bCs/>
          <w:color w:val="000000"/>
          <w:kern w:val="2"/>
          <w:sz w:val="32"/>
          <w:szCs w:val="32"/>
          <w:lang w:val="en-US" w:eastAsia="zh-CN" w:bidi="ar"/>
        </w:rPr>
        <w:t>二是强化长效机制建设。</w:t>
      </w:r>
      <w:r>
        <w:rPr>
          <w:rFonts w:hint="eastAsia" w:ascii="仿宋_GB2312" w:hAnsi="华文仿宋" w:eastAsia="仿宋_GB2312" w:cs="仿宋_GB2312"/>
          <w:color w:val="000000"/>
          <w:kern w:val="2"/>
          <w:sz w:val="32"/>
          <w:szCs w:val="32"/>
          <w:lang w:val="en-US" w:eastAsia="zh-CN" w:bidi="ar"/>
        </w:rPr>
        <w:t>紧紧抓住问题易发多发的重点领域和关键环节，及时堵塞体制机制漏洞，把落实巡察整改作为破解当前发展难题的重要契机，将整改工作与推动各项工作结合起来，以整改促发展，真正使整改的过程成为促进社区干部作风转变的过程，成为推动</w:t>
      </w:r>
      <w:r>
        <w:rPr>
          <w:rFonts w:hint="eastAsia" w:ascii="仿宋_GB2312" w:hAnsi="仿宋" w:eastAsia="仿宋_GB2312" w:cs="仿宋_GB2312"/>
          <w:color w:val="000000"/>
          <w:kern w:val="2"/>
          <w:sz w:val="32"/>
          <w:szCs w:val="32"/>
          <w:lang w:val="en-US" w:eastAsia="zh-CN" w:bidi="ar"/>
        </w:rPr>
        <w:t>锦塔社区的工作再上新台阶</w:t>
      </w:r>
      <w:r>
        <w:rPr>
          <w:rFonts w:hint="eastAsia" w:ascii="仿宋_GB2312" w:hAnsi="华文仿宋" w:eastAsia="仿宋_GB2312" w:cs="仿宋_GB2312"/>
          <w:color w:val="000000"/>
          <w:kern w:val="2"/>
          <w:sz w:val="32"/>
          <w:szCs w:val="32"/>
          <w:lang w:val="en-US" w:eastAsia="zh-CN" w:bidi="ar"/>
        </w:rPr>
        <w:t>。</w:t>
      </w:r>
      <w:r>
        <w:rPr>
          <w:rFonts w:hint="eastAsia" w:ascii="楷体_GB2312" w:hAnsi="华文仿宋" w:eastAsia="楷体_GB2312" w:cs="楷体_GB2312"/>
          <w:b/>
          <w:bCs/>
          <w:color w:val="000000"/>
          <w:kern w:val="2"/>
          <w:sz w:val="32"/>
          <w:szCs w:val="32"/>
          <w:lang w:val="en-US" w:eastAsia="zh-CN" w:bidi="ar"/>
        </w:rPr>
        <w:t xml:space="preserve">三是总结经验，提升水平。 </w:t>
      </w:r>
      <w:r>
        <w:rPr>
          <w:rFonts w:hint="eastAsia" w:ascii="仿宋_GB2312" w:hAnsi="华文仿宋" w:eastAsia="仿宋_GB2312" w:cs="仿宋_GB2312"/>
          <w:color w:val="000000"/>
          <w:kern w:val="2"/>
          <w:sz w:val="32"/>
          <w:szCs w:val="32"/>
          <w:lang w:val="en-US" w:eastAsia="zh-CN" w:bidi="ar"/>
        </w:rPr>
        <w:t>整改工作结束后，我社区要对整改工作进行全面总结，认真分析整改工作中的经验和教训。要通过总结经验，不断提升本社区的管理水平和发展能力。及时将整改工作情况向上级部门汇报，并向居民公开，接受居民的监督和评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932AE"/>
    <w:rsid w:val="35434159"/>
    <w:rsid w:val="39A93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qFormat/>
    <w:uiPriority w:val="0"/>
    <w:pPr>
      <w:widowControl/>
      <w:spacing w:before="75" w:after="75" w:line="495" w:lineRule="atLeast"/>
      <w:jc w:val="left"/>
    </w:pPr>
    <w:rPr>
      <w:rFonts w:hint="eastAsia" w:ascii="宋体" w:hAnsi="宋体" w:eastAsia="宋体" w:cs="宋体"/>
      <w:color w:val="auto"/>
      <w:kern w:val="0"/>
      <w:sz w:val="36"/>
      <w:szCs w:val="36"/>
    </w:rPr>
  </w:style>
  <w:style w:type="character" w:customStyle="1" w:styleId="5">
    <w:name w:val="15"/>
    <w:basedOn w:val="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2025-03-03T09:37:00Z</dcterms:created>
  <dc:creator>qzwb</dc:creator>
  <cp:lastModifiedBy>qzwb</cp:lastModifiedBy>
  <dcterms:modified xsi:type="dcterms:W3CDTF">2025-03-03T09:37:37Z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EE668F36801D42D79BDE1D51930B146A</vt:lpwstr>
  </property>
</Properties>
</file>