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lang w:eastAsia="zh-CN"/>
        </w:rPr>
      </w:pPr>
      <w:r>
        <w:rPr>
          <w:rFonts w:ascii="黑体" w:hAnsi="黑体" w:eastAsia="黑体"/>
          <w:color w:val="000000"/>
          <w:highlight w:val="none"/>
        </w:rPr>
        <w:t>附件</w:t>
      </w:r>
      <w:r>
        <w:rPr>
          <w:rFonts w:hint="eastAsia" w:ascii="黑体" w:hAnsi="黑体" w:eastAsia="黑体"/>
          <w:color w:val="000000"/>
          <w:highlight w:val="none"/>
          <w:lang w:val="en-US" w:eastAsia="zh-CN"/>
        </w:rPr>
        <w:t>7</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bookmarkStart w:id="0" w:name="_GoBack"/>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val="en-US" w:eastAsia="zh-CN"/>
        </w:rPr>
        <w:t>坑内村</w:t>
      </w:r>
      <w:r>
        <w:rPr>
          <w:rFonts w:hint="eastAsia" w:ascii="方正小标宋简体" w:hAnsi="宋体" w:eastAsia="方正小标宋简体"/>
          <w:color w:val="000000"/>
          <w:sz w:val="44"/>
          <w:szCs w:val="44"/>
          <w:highlight w:val="none"/>
        </w:rPr>
        <w:t>反馈意见整改进展情况的报告</w:t>
      </w:r>
    </w:p>
    <w:bookmarkEnd w:id="0"/>
    <w:p>
      <w:pPr>
        <w:spacing w:line="570" w:lineRule="exact"/>
        <w:ind w:firstLine="0" w:firstLineChars="0"/>
        <w:jc w:val="center"/>
        <w:rPr>
          <w:rFonts w:hint="eastAsia" w:ascii="方正小标宋简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根据区委巡察工作统一部署，</w:t>
      </w:r>
      <w:r>
        <w:rPr>
          <w:rFonts w:hint="eastAsia" w:ascii="仿宋_GB2312" w:hAnsi="仿宋_GB2312" w:eastAsia="仿宋_GB2312" w:cs="仿宋_GB2312"/>
          <w:color w:val="000000"/>
          <w:sz w:val="32"/>
          <w:szCs w:val="32"/>
          <w:highlight w:val="none"/>
        </w:rPr>
        <w:t>6月13日</w:t>
      </w:r>
      <w:r>
        <w:rPr>
          <w:rFonts w:hint="eastAsia" w:ascii="仿宋_GB2312" w:hAnsi="仿宋_GB2312" w:eastAsia="仿宋_GB2312" w:cs="仿宋_GB2312"/>
          <w:color w:val="000000"/>
          <w:w w:val="102"/>
          <w:highlight w:val="none"/>
        </w:rPr>
        <w:t>至</w:t>
      </w:r>
      <w:r>
        <w:rPr>
          <w:rFonts w:hint="eastAsia" w:ascii="仿宋_GB2312" w:hAnsi="仿宋_GB2312" w:eastAsia="仿宋_GB2312" w:cs="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坑内</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10</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27</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70" w:lineRule="exact"/>
        <w:ind w:firstLine="640"/>
        <w:jc w:val="left"/>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一、</w:t>
      </w:r>
      <w:r>
        <w:rPr>
          <w:rFonts w:hint="eastAsia" w:ascii="黑体" w:hAnsi="黑体" w:eastAsia="黑体" w:cs="黑体"/>
          <w:color w:val="000000"/>
          <w:highlight w:val="none"/>
          <w:lang w:val="en-US" w:eastAsia="zh-CN"/>
        </w:rPr>
        <w:t>坑内村</w:t>
      </w:r>
      <w:r>
        <w:rPr>
          <w:rFonts w:hint="eastAsia" w:ascii="黑体" w:hAnsi="黑体" w:eastAsia="黑体" w:cs="黑体"/>
          <w:color w:val="000000"/>
          <w:highlight w:val="none"/>
        </w:rPr>
        <w:t>加强对巡察整改的组织领导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pacing w:val="8"/>
          <w:highlight w:val="none"/>
          <w:lang w:val="en-US" w:eastAsia="zh-CN"/>
        </w:rPr>
        <w:t>自2023年6</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13</w:t>
      </w:r>
      <w:r>
        <w:rPr>
          <w:rFonts w:hint="eastAsia" w:ascii="仿宋_GB2312" w:hAnsi="仿宋_GB2312" w:eastAsia="仿宋_GB2312" w:cs="仿宋_GB2312"/>
          <w:color w:val="000000"/>
          <w:w w:val="102"/>
          <w:highlight w:val="none"/>
        </w:rPr>
        <w:t>日至</w:t>
      </w:r>
      <w:r>
        <w:rPr>
          <w:rFonts w:hint="eastAsia" w:ascii="仿宋_GB2312" w:hAnsi="仿宋_GB2312" w:eastAsia="仿宋_GB2312" w:cs="仿宋_GB2312"/>
          <w:color w:val="000000"/>
          <w:w w:val="102"/>
          <w:highlight w:val="none"/>
          <w:lang w:val="en-US" w:eastAsia="zh-CN"/>
        </w:rPr>
        <w:t>2023年8</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24</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前黄镇坑内村</w:t>
      </w:r>
      <w:r>
        <w:rPr>
          <w:rFonts w:hint="eastAsia" w:ascii="仿宋_GB2312" w:hAnsi="仿宋_GB2312" w:eastAsia="仿宋_GB2312" w:cs="仿宋_GB2312"/>
          <w:color w:val="000000"/>
          <w:highlight w:val="none"/>
        </w:rPr>
        <w:t>开展巡察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巡察组向</w:t>
      </w:r>
      <w:r>
        <w:rPr>
          <w:rFonts w:hint="eastAsia" w:ascii="仿宋_GB2312" w:hAnsi="仿宋_GB2312" w:eastAsia="仿宋_GB2312" w:cs="仿宋_GB2312"/>
          <w:color w:val="000000"/>
          <w:highlight w:val="none"/>
          <w:lang w:val="en-US" w:eastAsia="zh-CN"/>
        </w:rPr>
        <w:t>我村</w:t>
      </w:r>
      <w:r>
        <w:rPr>
          <w:rFonts w:hint="eastAsia" w:ascii="仿宋_GB2312" w:hAnsi="仿宋_GB2312" w:eastAsia="仿宋_GB2312" w:cs="仿宋_GB2312"/>
          <w:color w:val="000000"/>
          <w:highlight w:val="none"/>
        </w:rPr>
        <w:t>反馈了巡察情况，客观、公正、实事求是地指出了我</w:t>
      </w:r>
      <w:r>
        <w:rPr>
          <w:rFonts w:hint="eastAsia" w:ascii="仿宋_GB2312" w:hAnsi="仿宋_GB2312" w:eastAsia="仿宋_GB2312" w:cs="仿宋_GB2312"/>
          <w:color w:val="000000"/>
          <w:highlight w:val="none"/>
          <w:lang w:val="en-US" w:eastAsia="zh-CN"/>
        </w:rPr>
        <w:t>村</w:t>
      </w:r>
      <w:r>
        <w:rPr>
          <w:rFonts w:hint="eastAsia" w:ascii="仿宋_GB2312" w:hAnsi="仿宋_GB2312" w:eastAsia="仿宋_GB2312" w:cs="仿宋_GB2312"/>
          <w:color w:val="000000"/>
          <w:highlight w:val="none"/>
        </w:rPr>
        <w:t>工作中存在的</w:t>
      </w:r>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个方面</w:t>
      </w:r>
      <w:r>
        <w:rPr>
          <w:rFonts w:hint="eastAsia" w:ascii="仿宋_GB2312" w:hAnsi="仿宋_GB2312" w:eastAsia="仿宋_GB2312" w:cs="仿宋_GB2312"/>
          <w:color w:val="000000"/>
          <w:highlight w:val="none"/>
          <w:lang w:val="en-US" w:eastAsia="zh-CN"/>
        </w:rPr>
        <w:t>8项</w:t>
      </w:r>
      <w:r>
        <w:rPr>
          <w:rFonts w:hint="eastAsia" w:ascii="仿宋_GB2312" w:hAnsi="仿宋_GB2312" w:eastAsia="仿宋_GB2312" w:cs="仿宋_GB2312"/>
          <w:color w:val="000000"/>
          <w:highlight w:val="none"/>
        </w:rPr>
        <w:t>的问题和不足，并有针对性地提出了改进意见和建议。针对巡察反馈意见</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村党支部</w:t>
      </w:r>
      <w:r>
        <w:rPr>
          <w:rFonts w:hint="eastAsia" w:ascii="仿宋_GB2312" w:hAnsi="仿宋_GB2312" w:eastAsia="仿宋_GB2312" w:cs="仿宋_GB2312"/>
          <w:color w:val="000000"/>
          <w:highlight w:val="none"/>
        </w:rPr>
        <w:t>高度重视，迅速行动，夯实责任，真改实改。</w:t>
      </w:r>
      <w:r>
        <w:rPr>
          <w:rFonts w:hint="eastAsia" w:ascii="仿宋_GB2312" w:hAnsi="仿宋_GB2312" w:eastAsia="仿宋_GB2312" w:cs="仿宋_GB2312"/>
          <w:color w:val="000000"/>
          <w:highlight w:val="none"/>
          <w:lang w:val="en-US" w:eastAsia="zh-CN"/>
        </w:rPr>
        <w:t>一是村党支部</w:t>
      </w:r>
      <w:r>
        <w:rPr>
          <w:rFonts w:hint="eastAsia" w:ascii="仿宋_GB2312" w:hAnsi="仿宋_GB2312" w:eastAsia="仿宋_GB2312" w:cs="仿宋_GB2312"/>
          <w:color w:val="000000"/>
          <w:highlight w:val="none"/>
        </w:rPr>
        <w:t>召开会议专题研究，高度重视，迅速研究部署巡察反馈会，认真研究部署反馈问题。二</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rPr>
        <w:t>成立整改落实领导小组，一项一项扎实整改</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加强对整改落实工作的领导。针对反馈的问题进行了细化分解，按照分工抓好</w:t>
      </w:r>
      <w:r>
        <w:rPr>
          <w:rFonts w:hint="eastAsia" w:ascii="仿宋_GB2312" w:hAnsi="仿宋_GB2312" w:eastAsia="仿宋_GB2312" w:cs="仿宋_GB2312"/>
          <w:color w:val="000000"/>
          <w:highlight w:val="none"/>
          <w:lang w:val="en-US" w:eastAsia="zh-CN"/>
        </w:rPr>
        <w:t>各</w:t>
      </w:r>
      <w:r>
        <w:rPr>
          <w:rFonts w:hint="eastAsia" w:ascii="仿宋_GB2312" w:hAnsi="仿宋_GB2312" w:eastAsia="仿宋_GB2312" w:cs="仿宋_GB2312"/>
          <w:color w:val="000000"/>
          <w:highlight w:val="none"/>
        </w:rPr>
        <w:t>领域整改，跟踪督办问题，对巡察组指出的问题和交办事项办理进展情况，问责问效，确保整改落实</w:t>
      </w:r>
      <w:r>
        <w:rPr>
          <w:rFonts w:hint="eastAsia" w:ascii="仿宋_GB2312" w:hAnsi="仿宋_GB2312" w:eastAsia="仿宋_GB2312" w:cs="仿宋_GB2312"/>
          <w:color w:val="000000"/>
          <w:highlight w:val="none"/>
          <w:lang w:val="en-US" w:eastAsia="zh-CN"/>
        </w:rPr>
        <w:t>到位</w:t>
      </w:r>
      <w:r>
        <w:rPr>
          <w:rFonts w:hint="eastAsia" w:ascii="仿宋_GB2312" w:hAnsi="仿宋_GB2312" w:eastAsia="仿宋_GB2312" w:cs="仿宋_GB2312"/>
          <w:color w:val="000000"/>
          <w:highlight w:val="none"/>
        </w:rPr>
        <w:t>。三</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rPr>
        <w:t>层层安排部署，明确整改责任认真梳理问题</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认真履行党</w:t>
      </w:r>
      <w:r>
        <w:rPr>
          <w:rFonts w:hint="eastAsia" w:ascii="仿宋_GB2312" w:hAnsi="仿宋_GB2312" w:eastAsia="仿宋_GB2312" w:cs="仿宋_GB2312"/>
          <w:color w:val="000000"/>
          <w:highlight w:val="none"/>
          <w:lang w:val="en-US" w:eastAsia="zh-CN"/>
        </w:rPr>
        <w:t>支部</w:t>
      </w:r>
      <w:r>
        <w:rPr>
          <w:rFonts w:hint="eastAsia" w:ascii="仿宋_GB2312" w:hAnsi="仿宋_GB2312" w:eastAsia="仿宋_GB2312" w:cs="仿宋_GB2312"/>
          <w:color w:val="000000"/>
          <w:highlight w:val="none"/>
        </w:rPr>
        <w:t>书记第一责任人责任</w:t>
      </w:r>
      <w:r>
        <w:rPr>
          <w:rFonts w:hint="eastAsia" w:ascii="仿宋_GB2312" w:hAnsi="仿宋_GB2312" w:eastAsia="仿宋_GB2312" w:cs="仿宋_GB2312"/>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jc w:val="left"/>
        <w:textAlignment w:val="auto"/>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二、</w:t>
      </w:r>
      <w:r>
        <w:rPr>
          <w:rFonts w:hint="eastAsia" w:ascii="黑体" w:hAnsi="黑体" w:eastAsia="黑体" w:cs="黑体"/>
          <w:color w:val="000000"/>
          <w:highlight w:val="none"/>
        </w:rPr>
        <w:t>巡察反馈问题的整改进展情况</w:t>
      </w:r>
    </w:p>
    <w:p>
      <w:pPr>
        <w:keepNext w:val="0"/>
        <w:keepLines w:val="0"/>
        <w:pageBreakBefore w:val="0"/>
        <w:widowControl w:val="0"/>
        <w:kinsoku/>
        <w:wordWrap/>
        <w:overflowPunct/>
        <w:topLinePunct w:val="0"/>
        <w:autoSpaceDE/>
        <w:autoSpaceDN/>
        <w:bidi w:val="0"/>
        <w:adjustRightInd/>
        <w:snapToGrid/>
        <w:spacing w:line="570" w:lineRule="exact"/>
        <w:ind w:firstLine="672"/>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一</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聚焦贯彻落实党的路线方针政策、党中央决策部署及省委、市委、区委工作要求方面</w:t>
      </w:r>
      <w:r>
        <w:rPr>
          <w:rFonts w:hint="eastAsia" w:ascii="宋体" w:hAnsi="宋体" w:eastAsia="宋体" w:cs="宋体"/>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1.基础设施有待改善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因视频监控早期建设严重腐蚀老化，维修费用比新建费用高，建议不再维修。另根据网格化管理需要新建视频监控。农村生活污水管网建设为区里统一项目，我村已联系施工方，施工方将在区里统一安排进行施工，实现全村生活污水全部纳入管网。</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二</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聚焦群众身边腐败问题和不正之风方面</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1.基层小微权力监督平台运用不够充分。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整改进展情况：因为对新平台操作不够熟悉，导致于超期办理2件，接到情况后，我村迅速组织村干部入户核实并调解予以成功。</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2.资金管理不够规范。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整改进展情况：针对问题，我村组织村两委干部认清问题的危害性，举一反三，理清思路，进行三资业务培训与学习，让大家深深知道财务管理的重要性，之后我们加大财务监管力度。</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3.工程项目履约金制度执行不严格。</w:t>
      </w:r>
    </w:p>
    <w:p>
      <w:pPr>
        <w:keepNext w:val="0"/>
        <w:keepLines w:val="0"/>
        <w:pageBreakBefore w:val="0"/>
        <w:kinsoku/>
        <w:wordWrap/>
        <w:overflowPunct/>
        <w:topLinePunct w:val="0"/>
        <w:autoSpaceDE/>
        <w:autoSpaceDN/>
        <w:bidi w:val="0"/>
        <w:adjustRightInd/>
        <w:snapToGrid/>
        <w:spacing w:line="570" w:lineRule="exact"/>
        <w:ind w:firstLine="643"/>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一是经查项目材料，2019年农村生活污水治理工程有附担保公司保函，无需再缴纳履约金。二是坑内村森林景观提升工程、2017年山围塘及渠道整治工程、通院前道路硬化和亮化工程缴纳履约金不规范问题系近几年班子建设配备不稳定、人员衔接不清、三资管理制度学习不深导致，</w:t>
      </w:r>
      <w:r>
        <w:rPr>
          <w:rFonts w:hint="eastAsia" w:ascii="仿宋_GB2312" w:hAnsi="仿宋_GB2312" w:eastAsia="仿宋_GB2312" w:cs="仿宋_GB2312"/>
          <w:b w:val="0"/>
          <w:bCs w:val="0"/>
          <w:color w:val="000000"/>
          <w:sz w:val="32"/>
          <w:szCs w:val="32"/>
          <w:highlight w:val="none"/>
          <w:lang w:val="en-US" w:eastAsia="zh-CN"/>
        </w:rPr>
        <w:t>但项目实施过程中存在履约金制度执行不严格的问题，由镇党委、政府对项目经办人进行通报批评。</w:t>
      </w:r>
      <w:r>
        <w:rPr>
          <w:rFonts w:hint="eastAsia" w:ascii="仿宋_GB2312" w:hAnsi="仿宋_GB2312" w:eastAsia="仿宋_GB2312" w:cs="仿宋_GB2312"/>
          <w:color w:val="000000"/>
          <w:highlight w:val="none"/>
          <w:lang w:val="en-US" w:eastAsia="zh-CN"/>
        </w:rPr>
        <w:t>三是下一步我村将认真按照三资管理、工程管理，严格落实好每一个环节以及程序，认真做好工作，定期组织村干部学习三资管理、工程招投标程序。</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4.工程项目未批先建。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该问题我村迅速组织村两委干部正视问题。由于我村对三资管理不够熟悉导致问题出现，由前黄镇党委、政府对项目经办人村委进行通报批评。之后我村将举一反三，理清思路，抓好村干部对有关规定、规矩学习，促进村干部按照有关手续程序做好工程项目开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（三）聚焦基层党组织领导班子和干部队伍建设方面</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1.村党组织执行民主决策不够到位。</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整改进展情况：关于这个问题，我村迅速组织村两委正视问题，举一反三，认真做好会议记录规范补充整改，做到规范化记录和管理。之后在召开村民代表大会前，认真做好会议提纲，严谨对待每次会议及记录。</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2.党费收缴不够严谨。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整改进展情况：关于党费收缴问题，确实存在“四舍五入”错误思想，接下来按照党员党费收缴标准，规范好党员</w:t>
      </w:r>
      <w:r>
        <w:rPr>
          <w:rFonts w:hint="eastAsia" w:ascii="仿宋_GB2312" w:hAnsi="仿宋_GB2312" w:eastAsia="仿宋_GB2312" w:cs="仿宋_GB2312"/>
          <w:color w:val="000000"/>
          <w:sz w:val="32"/>
          <w:szCs w:val="32"/>
          <w:highlight w:val="none"/>
          <w:lang w:val="en-US" w:eastAsia="zh-CN"/>
        </w:rPr>
        <w:t>党费交纳</w:t>
      </w:r>
      <w:r>
        <w:rPr>
          <w:rFonts w:hint="eastAsia" w:ascii="仿宋_GB2312" w:hAnsi="仿宋_GB2312" w:eastAsia="仿宋_GB2312" w:cs="仿宋_GB2312"/>
          <w:color w:val="000000"/>
          <w:highlight w:val="none"/>
          <w:lang w:val="en-US" w:eastAsia="zh-CN"/>
        </w:rPr>
        <w:t>工作，认真做好每月党员</w:t>
      </w:r>
      <w:r>
        <w:rPr>
          <w:rFonts w:hint="eastAsia" w:ascii="仿宋_GB2312" w:hAnsi="仿宋_GB2312" w:eastAsia="仿宋_GB2312" w:cs="仿宋_GB2312"/>
          <w:color w:val="000000"/>
          <w:sz w:val="32"/>
          <w:szCs w:val="32"/>
          <w:highlight w:val="none"/>
          <w:lang w:val="en-US" w:eastAsia="zh-CN"/>
        </w:rPr>
        <w:t>党费交纳</w:t>
      </w:r>
      <w:r>
        <w:rPr>
          <w:rFonts w:hint="eastAsia" w:ascii="仿宋_GB2312" w:hAnsi="仿宋_GB2312" w:eastAsia="仿宋_GB2312" w:cs="仿宋_GB2312"/>
          <w:color w:val="000000"/>
          <w:highlight w:val="none"/>
          <w:lang w:val="en-US" w:eastAsia="zh-CN"/>
        </w:rPr>
        <w:t>登记造册。</w:t>
      </w:r>
    </w:p>
    <w:p>
      <w:pPr>
        <w:keepNext w:val="0"/>
        <w:keepLines w:val="0"/>
        <w:pageBreakBefore w:val="0"/>
        <w:widowControl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3.党内政治生活不够严肃。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整改进展情况（1）：一是进一步落实“三会一课”制度并指定专人上好党课。二是按期召开党员大会。三是认真做好“三会一课”会议记录，妥善保管好“三会一课”记录本。</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整改进展情况（2）：一是对“三诺”内容进行有序开展，确保“三诺”工作走深走实。二是对《民主评议登记表》雷同的退回去整改，并抓好落实。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进展情况（3）：一是建强党建载体，进一步明确党支部书记作为支部主题党日活动第一责任人，明确各支部委员职责分工，认真组织开展支部主题党日活动，开展端午送粽子慰问、清障行动、春节慰问困难党员，困难户、学“雷锋”文明实践我行动等主题党日活动；二是切实加强监督，党小组每季度听取一次支部主题党日活动开展情况报告，建立学习情况通报机制，对未参加学习活动又没有任何说明的党员进行通报。</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eastAsia="黑体"/>
          <w:color w:val="000000"/>
          <w:spacing w:val="0"/>
          <w:w w:val="100"/>
          <w:sz w:val="32"/>
          <w:highlight w:val="none"/>
        </w:rPr>
      </w:pPr>
      <w:r>
        <w:rPr>
          <w:rFonts w:hint="eastAsia" w:eastAsia="黑体"/>
          <w:color w:val="000000"/>
          <w:spacing w:val="0"/>
          <w:w w:val="100"/>
          <w:sz w:val="32"/>
          <w:highlight w:val="none"/>
          <w:lang w:eastAsia="zh-CN"/>
        </w:rPr>
        <w:t>三</w:t>
      </w:r>
      <w:r>
        <w:rPr>
          <w:rFonts w:eastAsia="黑体"/>
          <w:color w:val="000000"/>
          <w:spacing w:val="0"/>
          <w:w w:val="100"/>
          <w:sz w:val="32"/>
          <w:highlight w:val="none"/>
        </w:rPr>
        <w:t>、需要进一步整改的事项及措施</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楷体_GB2312" w:hAnsi="楷体_GB2312" w:eastAsia="楷体_GB2312" w:cs="楷体_GB2312"/>
          <w:color w:val="000000"/>
          <w:spacing w:val="0"/>
          <w:w w:val="100"/>
          <w:sz w:val="32"/>
          <w:highlight w:val="none"/>
        </w:rPr>
      </w:pPr>
      <w:r>
        <w:rPr>
          <w:rFonts w:hint="eastAsia" w:ascii="楷体_GB2312" w:hAnsi="楷体_GB2312" w:eastAsia="楷体_GB2312" w:cs="楷体_GB2312"/>
          <w:color w:val="000000"/>
          <w:spacing w:val="0"/>
          <w:w w:val="100"/>
          <w:sz w:val="32"/>
          <w:highlight w:val="none"/>
        </w:rPr>
        <w:t>（</w:t>
      </w:r>
      <w:r>
        <w:rPr>
          <w:rFonts w:hint="eastAsia" w:ascii="楷体_GB2312" w:hAnsi="楷体_GB2312" w:eastAsia="楷体_GB2312" w:cs="楷体_GB2312"/>
          <w:color w:val="000000"/>
          <w:spacing w:val="0"/>
          <w:w w:val="100"/>
          <w:sz w:val="32"/>
          <w:highlight w:val="none"/>
          <w:lang w:val="en-US" w:eastAsia="zh-CN"/>
        </w:rPr>
        <w:t>一</w:t>
      </w:r>
      <w:r>
        <w:rPr>
          <w:rFonts w:hint="eastAsia" w:ascii="楷体_GB2312" w:hAnsi="楷体_GB2312" w:eastAsia="楷体_GB2312" w:cs="楷体_GB2312"/>
          <w:color w:val="000000"/>
          <w:spacing w:val="0"/>
          <w:w w:val="100"/>
          <w:sz w:val="32"/>
          <w:highlight w:val="none"/>
        </w:rPr>
        <w:t>）关于</w:t>
      </w:r>
      <w:r>
        <w:rPr>
          <w:rFonts w:hint="eastAsia" w:ascii="楷体_GB2312" w:hAnsi="楷体_GB2312" w:eastAsia="楷体_GB2312" w:cs="楷体_GB2312"/>
          <w:color w:val="000000"/>
          <w:spacing w:val="0"/>
          <w:w w:val="100"/>
          <w:sz w:val="32"/>
          <w:highlight w:val="none"/>
          <w:lang w:val="en-US" w:eastAsia="zh-CN"/>
        </w:rPr>
        <w:t>资金管理不够规范的</w:t>
      </w:r>
      <w:r>
        <w:rPr>
          <w:rFonts w:hint="eastAsia" w:ascii="楷体_GB2312" w:hAnsi="楷体_GB2312" w:eastAsia="楷体_GB2312" w:cs="楷体_GB2312"/>
          <w:color w:val="000000"/>
          <w:spacing w:val="0"/>
          <w:w w:val="100"/>
          <w:sz w:val="32"/>
          <w:highlight w:val="none"/>
        </w:rPr>
        <w:t>事项。</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未完成整改原因：银行存款科目账款不符系历史遗留问题，经办财务已故。白条抵库</w:t>
      </w:r>
      <w:r>
        <w:rPr>
          <w:rFonts w:hint="default" w:ascii="仿宋_GB2312" w:hAnsi="仿宋_GB2312" w:eastAsia="仿宋_GB2312" w:cs="仿宋_GB2312"/>
          <w:color w:val="000000"/>
          <w:highlight w:val="none"/>
          <w:lang w:val="en-US" w:eastAsia="zh-CN"/>
        </w:rPr>
        <w:t>部分账款</w:t>
      </w:r>
      <w:r>
        <w:rPr>
          <w:rFonts w:hint="eastAsia" w:ascii="仿宋_GB2312" w:hAnsi="仿宋_GB2312" w:eastAsia="仿宋_GB2312" w:cs="仿宋_GB2312"/>
          <w:color w:val="000000"/>
          <w:highlight w:val="none"/>
          <w:lang w:val="en-US" w:eastAsia="zh-CN"/>
        </w:rPr>
        <w:t>为系社会抚养费借款，因国家计划生育政策变化，不再收取缴纳社会抚养费，收回社会抚养费历史欠账难度较大。</w:t>
      </w:r>
    </w:p>
    <w:p>
      <w:pPr>
        <w:spacing w:line="57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highlight w:val="none"/>
        </w:rPr>
        <w:t>下一步整改措施：</w:t>
      </w:r>
      <w:r>
        <w:rPr>
          <w:rFonts w:hint="eastAsia" w:ascii="仿宋_GB2312" w:hAnsi="仿宋_GB2312" w:eastAsia="仿宋_GB2312" w:cs="仿宋_GB2312"/>
          <w:color w:val="000000"/>
          <w:kern w:val="0"/>
          <w:highlight w:val="none"/>
          <w:lang w:val="en-US" w:eastAsia="zh-CN"/>
        </w:rPr>
        <w:t>一是查找历史凭证，梳理账目。二是</w:t>
      </w:r>
      <w:r>
        <w:rPr>
          <w:rFonts w:hint="eastAsia" w:ascii="仿宋_GB2312" w:hAnsi="仿宋_GB2312" w:eastAsia="仿宋_GB2312" w:cs="仿宋_GB2312"/>
          <w:color w:val="000000"/>
          <w:spacing w:val="0"/>
          <w:w w:val="100"/>
          <w:sz w:val="32"/>
          <w:highlight w:val="none"/>
          <w:lang w:val="en-US" w:eastAsia="zh-CN"/>
        </w:rPr>
        <w:t>村委会发出催缴通知，做通群众工作。</w:t>
      </w:r>
    </w:p>
    <w:p>
      <w:pPr>
        <w:spacing w:line="570" w:lineRule="exact"/>
        <w:ind w:firstLine="64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整改时限：2024年12月31日</w:t>
      </w:r>
    </w:p>
    <w:p>
      <w:pPr>
        <w:keepNext w:val="0"/>
        <w:keepLines w:val="0"/>
        <w:pageBreakBefore w:val="0"/>
        <w:widowControl w:val="0"/>
        <w:kinsoku/>
        <w:wordWrap/>
        <w:overflowPunct/>
        <w:topLinePunct w:val="0"/>
        <w:autoSpaceDE/>
        <w:autoSpaceDN/>
        <w:bidi w:val="0"/>
        <w:adjustRightInd/>
        <w:snapToGrid/>
        <w:spacing w:line="570" w:lineRule="exact"/>
        <w:textAlignment w:val="auto"/>
      </w:pPr>
      <w:r>
        <w:rPr>
          <w:rFonts w:hint="eastAsia" w:ascii="仿宋_GB2312" w:hAnsi="仿宋_GB2312" w:eastAsia="仿宋_GB2312" w:cs="仿宋_GB2312"/>
          <w:color w:val="000000"/>
          <w:highlight w:val="none"/>
          <w:lang w:val="en-US" w:eastAsia="zh-CN"/>
        </w:rPr>
        <w:t>经过一段时间的集中整改，下一步我村将按照区委巡察工作中的有关要求，认真抓好整改任务的落实，以巡察整改的实际成效推进我村各项工作提质增效。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430EB"/>
    <w:rsid w:val="2D34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2024-07-01T09:00:00Z</dcterms:created>
  <dc:creator>qzwb</dc:creator>
  <cp:lastModifiedBy>qzwb</cp:lastModifiedBy>
  <dcterms:modified xsi:type="dcterms:W3CDTF">2024-07-01T09:01:09Z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2A770FA3B61849C9BA2A1994E0E5634B</vt:lpwstr>
  </property>
</Properties>
</file>