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0" w:firstLineChars="0"/>
        <w:jc w:val="left"/>
        <w:rPr>
          <w:rFonts w:hint="eastAsia" w:ascii="黑体" w:hAnsi="黑体" w:eastAsia="黑体"/>
          <w:color w:val="000000"/>
          <w:highlight w:val="none"/>
          <w:lang w:eastAsia="zh-CN"/>
        </w:rPr>
      </w:pPr>
      <w:r>
        <w:rPr>
          <w:rFonts w:ascii="黑体" w:hAnsi="黑体" w:eastAsia="黑体"/>
          <w:color w:val="000000"/>
          <w:highlight w:val="none"/>
        </w:rPr>
        <w:t>附件</w:t>
      </w:r>
      <w:r>
        <w:rPr>
          <w:rFonts w:hint="eastAsia" w:ascii="黑体" w:hAnsi="黑体" w:eastAsia="黑体"/>
          <w:color w:val="000000"/>
          <w:highlight w:val="none"/>
          <w:lang w:val="en-US" w:eastAsia="zh-CN"/>
        </w:rPr>
        <w:t>2</w:t>
      </w:r>
    </w:p>
    <w:p>
      <w:pPr>
        <w:spacing w:line="580" w:lineRule="exact"/>
        <w:ind w:firstLine="640"/>
        <w:jc w:val="left"/>
        <w:rPr>
          <w:rFonts w:hint="eastAsia" w:ascii="黑体" w:hAnsi="黑体" w:eastAsia="黑体"/>
          <w:color w:val="000000"/>
          <w:highlight w:val="none"/>
        </w:rPr>
      </w:pPr>
    </w:p>
    <w:p>
      <w:pPr>
        <w:spacing w:line="570" w:lineRule="exact"/>
        <w:ind w:firstLine="0" w:firstLineChars="0"/>
        <w:jc w:val="center"/>
        <w:rPr>
          <w:rFonts w:hint="eastAsia" w:ascii="方正小标宋简体" w:hAnsi="宋体" w:eastAsia="方正小标宋简体"/>
          <w:color w:val="000000"/>
          <w:sz w:val="44"/>
          <w:szCs w:val="44"/>
          <w:highlight w:val="none"/>
        </w:rPr>
      </w:pPr>
      <w:r>
        <w:rPr>
          <w:rFonts w:hint="eastAsia" w:ascii="方正小标宋简体" w:hAnsi="宋体" w:eastAsia="方正小标宋简体"/>
          <w:color w:val="000000"/>
          <w:sz w:val="44"/>
          <w:szCs w:val="44"/>
          <w:highlight w:val="none"/>
        </w:rPr>
        <w:t>关于区委巡察</w:t>
      </w:r>
      <w:r>
        <w:rPr>
          <w:rFonts w:hint="eastAsia" w:ascii="方正小标宋简体" w:hAnsi="宋体" w:eastAsia="方正小标宋简体"/>
          <w:color w:val="000000"/>
          <w:sz w:val="44"/>
          <w:szCs w:val="44"/>
          <w:highlight w:val="none"/>
          <w:lang w:val="en-US" w:eastAsia="zh-CN"/>
        </w:rPr>
        <w:t>二</w:t>
      </w:r>
      <w:r>
        <w:rPr>
          <w:rFonts w:hint="eastAsia" w:ascii="方正小标宋简体" w:hAnsi="宋体" w:eastAsia="方正小标宋简体"/>
          <w:color w:val="000000"/>
          <w:sz w:val="44"/>
          <w:szCs w:val="44"/>
          <w:highlight w:val="none"/>
        </w:rPr>
        <w:t>组巡察</w:t>
      </w:r>
      <w:r>
        <w:rPr>
          <w:rFonts w:hint="eastAsia" w:ascii="方正小标宋简体" w:hAnsi="宋体" w:eastAsia="方正小标宋简体"/>
          <w:color w:val="000000"/>
          <w:sz w:val="44"/>
          <w:szCs w:val="44"/>
          <w:highlight w:val="none"/>
          <w:lang w:val="en-US" w:eastAsia="zh-CN"/>
        </w:rPr>
        <w:t>凤南村</w:t>
      </w:r>
      <w:r>
        <w:rPr>
          <w:rFonts w:hint="eastAsia" w:ascii="方正小标宋简体" w:hAnsi="宋体" w:eastAsia="方正小标宋简体"/>
          <w:color w:val="000000"/>
          <w:sz w:val="44"/>
          <w:szCs w:val="44"/>
          <w:highlight w:val="none"/>
        </w:rPr>
        <w:t>反馈意见整改进展情况的报告</w:t>
      </w:r>
    </w:p>
    <w:p>
      <w:pPr>
        <w:spacing w:line="570" w:lineRule="exact"/>
        <w:ind w:firstLine="0" w:firstLineChars="0"/>
        <w:jc w:val="center"/>
        <w:rPr>
          <w:rFonts w:hint="eastAsia" w:ascii="方正小标宋简体" w:eastAsia="方正小标宋简体"/>
          <w:color w:val="000000"/>
          <w:sz w:val="44"/>
          <w:szCs w:val="44"/>
          <w:highlight w:val="none"/>
        </w:rPr>
      </w:pPr>
    </w:p>
    <w:p>
      <w:pPr>
        <w:keepNext w:val="0"/>
        <w:keepLines w:val="0"/>
        <w:pageBreakBefore w:val="0"/>
        <w:kinsoku/>
        <w:wordWrap/>
        <w:overflowPunct/>
        <w:topLinePunct w:val="0"/>
        <w:autoSpaceDE/>
        <w:autoSpaceDN/>
        <w:bidi w:val="0"/>
        <w:adjustRightInd/>
        <w:snapToGrid/>
        <w:spacing w:line="570" w:lineRule="exact"/>
        <w:ind w:left="0" w:leftChars="0" w:firstLine="640"/>
        <w:jc w:val="left"/>
        <w:textAlignment w:val="auto"/>
        <w:rPr>
          <w:rFonts w:hint="eastAsia" w:ascii="仿宋_GB2312" w:hAnsi="仿宋_GB2312" w:eastAsia="仿宋_GB2312" w:cs="仿宋_GB2312"/>
          <w:color w:val="000000"/>
          <w:spacing w:val="0"/>
          <w:w w:val="100"/>
          <w:highlight w:val="none"/>
        </w:rPr>
      </w:pPr>
      <w:r>
        <w:rPr>
          <w:rFonts w:hint="eastAsia" w:ascii="仿宋_GB2312" w:hAnsi="仿宋_GB2312" w:eastAsia="仿宋_GB2312" w:cs="仿宋_GB2312"/>
          <w:color w:val="000000"/>
          <w:spacing w:val="0"/>
          <w:w w:val="100"/>
          <w:highlight w:val="none"/>
        </w:rPr>
        <w:t>根据区委巡察工作统一部署，</w:t>
      </w:r>
      <w:r>
        <w:rPr>
          <w:rFonts w:hint="eastAsia" w:ascii="仿宋_GB2312" w:eastAsia="仿宋_GB2312"/>
          <w:color w:val="000000"/>
          <w:spacing w:val="0"/>
          <w:w w:val="100"/>
          <w:sz w:val="32"/>
          <w:szCs w:val="32"/>
          <w:highlight w:val="none"/>
        </w:rPr>
        <w:t>6月13日</w:t>
      </w:r>
      <w:r>
        <w:rPr>
          <w:rFonts w:hint="eastAsia" w:ascii="仿宋_GB2312" w:hAnsi="仿宋_GB2312" w:eastAsia="仿宋_GB2312" w:cs="仿宋_GB2312"/>
          <w:color w:val="000000"/>
          <w:spacing w:val="0"/>
          <w:w w:val="100"/>
          <w:highlight w:val="none"/>
        </w:rPr>
        <w:t>至</w:t>
      </w:r>
      <w:r>
        <w:rPr>
          <w:rFonts w:hint="eastAsia" w:ascii="仿宋_GB2312" w:eastAsia="仿宋_GB2312"/>
          <w:color w:val="000000"/>
          <w:spacing w:val="0"/>
          <w:w w:val="100"/>
          <w:sz w:val="32"/>
          <w:szCs w:val="32"/>
          <w:highlight w:val="none"/>
        </w:rPr>
        <w:t>8月24日</w:t>
      </w:r>
      <w:r>
        <w:rPr>
          <w:rFonts w:hint="eastAsia" w:ascii="仿宋_GB2312" w:hAnsi="仿宋_GB2312" w:eastAsia="仿宋_GB2312" w:cs="仿宋_GB2312"/>
          <w:color w:val="000000"/>
          <w:spacing w:val="0"/>
          <w:w w:val="100"/>
          <w:highlight w:val="none"/>
        </w:rPr>
        <w:t>，区委巡察</w:t>
      </w:r>
      <w:r>
        <w:rPr>
          <w:rFonts w:hint="eastAsia" w:ascii="仿宋_GB2312" w:hAnsi="仿宋_GB2312" w:eastAsia="仿宋_GB2312" w:cs="仿宋_GB2312"/>
          <w:color w:val="000000"/>
          <w:spacing w:val="0"/>
          <w:w w:val="100"/>
          <w:highlight w:val="none"/>
          <w:lang w:val="en-US" w:eastAsia="zh-CN"/>
        </w:rPr>
        <w:t>二</w:t>
      </w:r>
      <w:r>
        <w:rPr>
          <w:rFonts w:hint="eastAsia" w:ascii="仿宋_GB2312" w:hAnsi="仿宋_GB2312" w:eastAsia="仿宋_GB2312" w:cs="仿宋_GB2312"/>
          <w:color w:val="000000"/>
          <w:spacing w:val="0"/>
          <w:w w:val="100"/>
          <w:highlight w:val="none"/>
        </w:rPr>
        <w:t>组对</w:t>
      </w:r>
      <w:r>
        <w:rPr>
          <w:rFonts w:hint="eastAsia" w:ascii="仿宋_GB2312" w:hAnsi="仿宋_GB2312" w:eastAsia="仿宋_GB2312" w:cs="仿宋_GB2312"/>
          <w:color w:val="000000"/>
          <w:spacing w:val="0"/>
          <w:w w:val="100"/>
          <w:highlight w:val="none"/>
          <w:lang w:val="en-US" w:eastAsia="zh-CN"/>
        </w:rPr>
        <w:t>凤南</w:t>
      </w:r>
      <w:r>
        <w:rPr>
          <w:rFonts w:hint="eastAsia" w:ascii="仿宋_GB2312" w:hAnsi="仿宋_GB2312" w:eastAsia="仿宋_GB2312" w:cs="仿宋_GB2312"/>
          <w:color w:val="000000"/>
          <w:spacing w:val="0"/>
          <w:w w:val="100"/>
          <w:highlight w:val="none"/>
        </w:rPr>
        <w:t>村开展了巡察。</w:t>
      </w:r>
      <w:r>
        <w:rPr>
          <w:rFonts w:hint="eastAsia" w:ascii="仿宋_GB2312" w:hAnsi="仿宋_GB2312" w:eastAsia="仿宋_GB2312" w:cs="仿宋_GB2312"/>
          <w:color w:val="000000"/>
          <w:spacing w:val="0"/>
          <w:w w:val="100"/>
          <w:highlight w:val="none"/>
          <w:lang w:val="en-US" w:eastAsia="zh-CN"/>
        </w:rPr>
        <w:t>10</w:t>
      </w:r>
      <w:r>
        <w:rPr>
          <w:rFonts w:hint="eastAsia" w:ascii="仿宋_GB2312" w:hAnsi="仿宋_GB2312" w:eastAsia="仿宋_GB2312" w:cs="仿宋_GB2312"/>
          <w:color w:val="000000"/>
          <w:spacing w:val="0"/>
          <w:w w:val="100"/>
          <w:highlight w:val="none"/>
        </w:rPr>
        <w:t>月</w:t>
      </w:r>
      <w:r>
        <w:rPr>
          <w:rFonts w:hint="eastAsia" w:ascii="仿宋_GB2312" w:hAnsi="仿宋_GB2312" w:eastAsia="仿宋_GB2312" w:cs="仿宋_GB2312"/>
          <w:color w:val="000000"/>
          <w:spacing w:val="0"/>
          <w:w w:val="100"/>
          <w:highlight w:val="none"/>
          <w:lang w:val="en-US" w:eastAsia="zh-CN"/>
        </w:rPr>
        <w:t>27</w:t>
      </w:r>
      <w:r>
        <w:rPr>
          <w:rFonts w:hint="eastAsia" w:ascii="仿宋_GB2312" w:hAnsi="仿宋_GB2312" w:eastAsia="仿宋_GB2312" w:cs="仿宋_GB2312"/>
          <w:color w:val="000000"/>
          <w:spacing w:val="0"/>
          <w:w w:val="100"/>
          <w:highlight w:val="none"/>
        </w:rPr>
        <w:t>日，反馈了巡察意见</w:t>
      </w:r>
      <w:r>
        <w:rPr>
          <w:rFonts w:hint="eastAsia" w:ascii="仿宋_GB2312" w:hAnsi="仿宋_GB2312" w:eastAsia="仿宋_GB2312" w:cs="仿宋_GB2312"/>
          <w:color w:val="000000"/>
          <w:highlight w:val="none"/>
          <w:lang w:eastAsia="zh-CN"/>
        </w:rPr>
        <w:t>。</w:t>
      </w:r>
      <w:r>
        <w:rPr>
          <w:rFonts w:hint="eastAsia" w:ascii="宋体" w:hAnsi="宋体" w:eastAsia="仿宋_GB2312" w:cs="宋体"/>
          <w:kern w:val="0"/>
          <w:highlight w:val="none"/>
        </w:rPr>
        <w:t>按照党务公开原则和巡察工作有关要求，现将巡察整改进展情况予以公布。</w:t>
      </w:r>
    </w:p>
    <w:p>
      <w:pPr>
        <w:keepNext w:val="0"/>
        <w:keepLines w:val="0"/>
        <w:pageBreakBefore w:val="0"/>
        <w:numPr>
          <w:ilvl w:val="0"/>
          <w:numId w:val="1"/>
        </w:numPr>
        <w:kinsoku/>
        <w:wordWrap/>
        <w:overflowPunct/>
        <w:topLinePunct w:val="0"/>
        <w:autoSpaceDE/>
        <w:autoSpaceDN/>
        <w:bidi w:val="0"/>
        <w:adjustRightInd/>
        <w:snapToGrid/>
        <w:spacing w:line="570" w:lineRule="exact"/>
        <w:ind w:left="0" w:leftChars="0" w:firstLine="640"/>
        <w:jc w:val="left"/>
        <w:textAlignment w:val="auto"/>
        <w:rPr>
          <w:rFonts w:hint="eastAsia" w:ascii="宋体" w:hAnsi="宋体" w:eastAsia="宋体" w:cs="宋体"/>
          <w:color w:val="000000"/>
          <w:spacing w:val="0"/>
          <w:w w:val="100"/>
          <w:sz w:val="32"/>
          <w:szCs w:val="32"/>
          <w:highlight w:val="none"/>
        </w:rPr>
      </w:pPr>
      <w:r>
        <w:rPr>
          <w:rStyle w:val="4"/>
          <w:rFonts w:hint="eastAsia" w:ascii="黑体" w:hAnsi="黑体" w:eastAsia="黑体" w:cs="黑体"/>
          <w:b w:val="0"/>
          <w:bCs/>
          <w:color w:val="000000"/>
          <w:spacing w:val="0"/>
          <w:w w:val="100"/>
          <w:sz w:val="32"/>
          <w:szCs w:val="32"/>
          <w:highlight w:val="none"/>
        </w:rPr>
        <w:t>压实政治责任，抓深抓实抓细整</w:t>
      </w:r>
      <w:r>
        <w:rPr>
          <w:rFonts w:hint="eastAsia" w:ascii="黑体" w:hAnsi="黑体" w:eastAsia="黑体" w:cs="黑体"/>
          <w:b w:val="0"/>
          <w:bCs/>
          <w:color w:val="000000"/>
          <w:spacing w:val="0"/>
          <w:w w:val="100"/>
          <w:sz w:val="32"/>
          <w:szCs w:val="32"/>
          <w:highlight w:val="none"/>
        </w:rPr>
        <w:t>改工作</w:t>
      </w:r>
    </w:p>
    <w:p>
      <w:pPr>
        <w:keepNext w:val="0"/>
        <w:keepLines w:val="0"/>
        <w:pageBreakBefore w:val="0"/>
        <w:numPr>
          <w:ilvl w:val="0"/>
          <w:numId w:val="0"/>
        </w:numPr>
        <w:kinsoku/>
        <w:wordWrap/>
        <w:overflowPunct/>
        <w:topLinePunct w:val="0"/>
        <w:autoSpaceDE/>
        <w:autoSpaceDN/>
        <w:bidi w:val="0"/>
        <w:adjustRightInd/>
        <w:snapToGrid/>
        <w:spacing w:line="570" w:lineRule="exact"/>
        <w:ind w:left="0" w:leftChars="0" w:firstLine="640" w:firstLineChars="200"/>
        <w:jc w:val="left"/>
        <w:textAlignment w:val="auto"/>
        <w:rPr>
          <w:rFonts w:hint="eastAsia" w:ascii="宋体" w:hAnsi="宋体" w:eastAsia="宋体" w:cs="宋体"/>
          <w:color w:val="000000"/>
          <w:spacing w:val="0"/>
          <w:w w:val="100"/>
          <w:sz w:val="32"/>
          <w:szCs w:val="32"/>
          <w:highlight w:val="none"/>
        </w:rPr>
      </w:pPr>
      <w:r>
        <w:rPr>
          <w:rFonts w:hint="eastAsia" w:ascii="仿宋_GB2312" w:hAnsi="仿宋_GB2312" w:eastAsia="仿宋_GB2312" w:cs="仿宋_GB2312"/>
          <w:color w:val="000000"/>
          <w:spacing w:val="0"/>
          <w:w w:val="100"/>
          <w:sz w:val="32"/>
          <w:szCs w:val="32"/>
          <w:highlight w:val="none"/>
          <w:lang w:eastAsia="zh-CN"/>
        </w:rPr>
        <w:t>我村把巡察整改工作作为一项重大政治任务，严格对照区委巡察组二组巡察反馈意见和提出的要求，始终坚持以问题为导向，勇于担当、压实责任，综合施策、标本兼治，立行立改、全面整改，扎实推进整改工作。</w:t>
      </w:r>
    </w:p>
    <w:p>
      <w:pPr>
        <w:keepNext w:val="0"/>
        <w:keepLines w:val="0"/>
        <w:pageBreakBefore w:val="0"/>
        <w:kinsoku/>
        <w:wordWrap/>
        <w:overflowPunct/>
        <w:topLinePunct w:val="0"/>
        <w:autoSpaceDE/>
        <w:autoSpaceDN/>
        <w:bidi w:val="0"/>
        <w:adjustRightInd/>
        <w:snapToGrid/>
        <w:spacing w:line="570" w:lineRule="exact"/>
        <w:ind w:left="0" w:leftChars="0" w:firstLine="640"/>
        <w:jc w:val="left"/>
        <w:textAlignment w:val="auto"/>
        <w:rPr>
          <w:rFonts w:hint="eastAsia" w:ascii="宋体" w:hAnsi="宋体" w:eastAsia="宋体" w:cs="Times New Roman"/>
          <w:color w:val="000000"/>
          <w:spacing w:val="0"/>
          <w:w w:val="100"/>
          <w:highlight w:val="none"/>
        </w:rPr>
      </w:pPr>
      <w:r>
        <w:rPr>
          <w:rFonts w:hint="eastAsia" w:ascii="楷体_GB2312" w:hAnsi="楷体_GB2312" w:eastAsia="楷体_GB2312" w:cs="楷体_GB2312"/>
          <w:color w:val="000000"/>
          <w:spacing w:val="0"/>
          <w:w w:val="100"/>
          <w:highlight w:val="none"/>
          <w:lang w:eastAsia="zh-CN"/>
        </w:rPr>
        <w:t>（</w:t>
      </w:r>
      <w:r>
        <w:rPr>
          <w:rFonts w:hint="eastAsia" w:ascii="楷体_GB2312" w:hAnsi="楷体_GB2312" w:eastAsia="楷体_GB2312" w:cs="楷体_GB2312"/>
          <w:color w:val="000000"/>
          <w:spacing w:val="0"/>
          <w:w w:val="100"/>
          <w:highlight w:val="none"/>
          <w:lang w:val="en-US" w:eastAsia="zh-CN"/>
        </w:rPr>
        <w:t>一</w:t>
      </w:r>
      <w:r>
        <w:rPr>
          <w:rFonts w:hint="eastAsia" w:ascii="楷体_GB2312" w:hAnsi="楷体_GB2312" w:eastAsia="楷体_GB2312" w:cs="楷体_GB2312"/>
          <w:color w:val="000000"/>
          <w:spacing w:val="0"/>
          <w:w w:val="100"/>
          <w:highlight w:val="none"/>
          <w:lang w:eastAsia="zh-CN"/>
        </w:rPr>
        <w:t>）</w:t>
      </w:r>
      <w:r>
        <w:rPr>
          <w:rFonts w:hint="eastAsia" w:ascii="楷体_GB2312" w:hAnsi="楷体_GB2312" w:eastAsia="楷体_GB2312" w:cs="楷体_GB2312"/>
          <w:color w:val="000000"/>
          <w:spacing w:val="0"/>
          <w:w w:val="100"/>
          <w:highlight w:val="none"/>
        </w:rPr>
        <w:t>加强组织领导，狠抓巡察整改</w:t>
      </w:r>
    </w:p>
    <w:p>
      <w:pPr>
        <w:keepNext w:val="0"/>
        <w:keepLines w:val="0"/>
        <w:pageBreakBefore w:val="0"/>
        <w:kinsoku/>
        <w:wordWrap/>
        <w:overflowPunct/>
        <w:topLinePunct w:val="0"/>
        <w:autoSpaceDE/>
        <w:autoSpaceDN/>
        <w:bidi w:val="0"/>
        <w:adjustRightInd/>
        <w:snapToGrid/>
        <w:spacing w:line="570" w:lineRule="exact"/>
        <w:ind w:left="0" w:leftChars="0" w:firstLine="640"/>
        <w:textAlignment w:val="auto"/>
        <w:rPr>
          <w:rFonts w:hint="eastAsia" w:ascii="仿宋_GB2312" w:hAnsi="仿宋_GB2312" w:eastAsia="仿宋_GB2312" w:cs="仿宋_GB2312"/>
          <w:color w:val="000000"/>
          <w:spacing w:val="0"/>
          <w:w w:val="100"/>
          <w:highlight w:val="none"/>
          <w:lang w:eastAsia="zh-CN"/>
        </w:rPr>
      </w:pPr>
      <w:r>
        <w:rPr>
          <w:rFonts w:hint="eastAsia" w:ascii="仿宋_GB2312" w:hAnsi="仿宋_GB2312" w:eastAsia="仿宋_GB2312" w:cs="仿宋_GB2312"/>
          <w:color w:val="000000"/>
          <w:spacing w:val="0"/>
          <w:w w:val="100"/>
          <w:highlight w:val="none"/>
          <w:lang w:eastAsia="zh-CN"/>
        </w:rPr>
        <w:t>对于区委巡察组二组巡察反馈的意见，我村高度重视，主动认领问题，将整改工作作为一项严肃的政治任务来抓。</w:t>
      </w:r>
      <w:r>
        <w:rPr>
          <w:rFonts w:hint="eastAsia" w:ascii="仿宋_GB2312" w:hAnsi="仿宋_GB2312" w:eastAsia="仿宋_GB2312" w:cs="仿宋_GB2312"/>
          <w:color w:val="000000"/>
          <w:spacing w:val="0"/>
          <w:w w:val="100"/>
          <w:highlight w:val="none"/>
          <w:lang w:val="en-US" w:eastAsia="zh-CN"/>
        </w:rPr>
        <w:t>10</w:t>
      </w:r>
      <w:r>
        <w:rPr>
          <w:rFonts w:hint="eastAsia" w:ascii="仿宋_GB2312" w:hAnsi="仿宋_GB2312" w:eastAsia="仿宋_GB2312" w:cs="仿宋_GB2312"/>
          <w:color w:val="000000"/>
          <w:spacing w:val="0"/>
          <w:w w:val="100"/>
          <w:highlight w:val="none"/>
          <w:lang w:eastAsia="zh-CN"/>
        </w:rPr>
        <w:t>月2</w:t>
      </w:r>
      <w:r>
        <w:rPr>
          <w:rFonts w:hint="eastAsia" w:ascii="仿宋_GB2312" w:hAnsi="仿宋_GB2312" w:eastAsia="仿宋_GB2312" w:cs="仿宋_GB2312"/>
          <w:color w:val="000000"/>
          <w:spacing w:val="0"/>
          <w:w w:val="100"/>
          <w:highlight w:val="none"/>
          <w:lang w:val="en-US" w:eastAsia="zh-CN"/>
        </w:rPr>
        <w:t>7</w:t>
      </w:r>
      <w:r>
        <w:rPr>
          <w:rFonts w:hint="eastAsia" w:ascii="仿宋_GB2312" w:hAnsi="仿宋_GB2312" w:eastAsia="仿宋_GB2312" w:cs="仿宋_GB2312"/>
          <w:color w:val="000000"/>
          <w:spacing w:val="0"/>
          <w:w w:val="100"/>
          <w:highlight w:val="none"/>
          <w:lang w:eastAsia="zh-CN"/>
        </w:rPr>
        <w:t>日巡察反馈会结束后，我村第一时间召开会议专题研究部署相关工作，确立了整改工作的框架思路。为确保整改工作取得实效，成立了以</w:t>
      </w:r>
      <w:r>
        <w:rPr>
          <w:rFonts w:hint="eastAsia" w:ascii="仿宋_GB2312" w:hAnsi="仿宋_GB2312" w:eastAsia="仿宋_GB2312" w:cs="仿宋_GB2312"/>
          <w:color w:val="000000"/>
          <w:spacing w:val="0"/>
          <w:w w:val="100"/>
          <w:highlight w:val="none"/>
          <w:lang w:val="en-US" w:eastAsia="zh-CN"/>
        </w:rPr>
        <w:t>党支部书记</w:t>
      </w:r>
      <w:r>
        <w:rPr>
          <w:rFonts w:hint="eastAsia" w:ascii="仿宋_GB2312" w:hAnsi="仿宋_GB2312" w:eastAsia="仿宋_GB2312" w:cs="仿宋_GB2312"/>
          <w:color w:val="000000"/>
          <w:spacing w:val="0"/>
          <w:w w:val="100"/>
          <w:highlight w:val="none"/>
          <w:lang w:eastAsia="zh-CN"/>
        </w:rPr>
        <w:t>为组长，</w:t>
      </w:r>
      <w:r>
        <w:rPr>
          <w:rFonts w:hint="eastAsia" w:ascii="仿宋_GB2312" w:hAnsi="仿宋_GB2312" w:eastAsia="仿宋_GB2312" w:cs="仿宋_GB2312"/>
          <w:color w:val="000000"/>
          <w:spacing w:val="0"/>
          <w:w w:val="100"/>
          <w:highlight w:val="none"/>
          <w:lang w:val="en-US" w:eastAsia="zh-CN"/>
        </w:rPr>
        <w:t>党支部副书记、村委会副主任</w:t>
      </w:r>
      <w:r>
        <w:rPr>
          <w:rFonts w:hint="eastAsia" w:ascii="仿宋_GB2312" w:hAnsi="仿宋_GB2312" w:eastAsia="仿宋_GB2312" w:cs="仿宋_GB2312"/>
          <w:color w:val="000000"/>
          <w:spacing w:val="0"/>
          <w:w w:val="100"/>
          <w:highlight w:val="none"/>
          <w:lang w:eastAsia="zh-CN"/>
        </w:rPr>
        <w:t>为副组长，各</w:t>
      </w:r>
      <w:r>
        <w:rPr>
          <w:rFonts w:hint="eastAsia" w:ascii="仿宋_GB2312" w:hAnsi="仿宋_GB2312" w:eastAsia="仿宋_GB2312" w:cs="仿宋_GB2312"/>
          <w:color w:val="000000"/>
          <w:spacing w:val="0"/>
          <w:w w:val="100"/>
          <w:highlight w:val="none"/>
          <w:lang w:val="en-US" w:eastAsia="zh-CN"/>
        </w:rPr>
        <w:t>包组、片区、财务</w:t>
      </w:r>
      <w:r>
        <w:rPr>
          <w:rFonts w:hint="eastAsia" w:ascii="仿宋_GB2312" w:hAnsi="仿宋_GB2312" w:eastAsia="仿宋_GB2312" w:cs="仿宋_GB2312"/>
          <w:color w:val="000000"/>
          <w:spacing w:val="0"/>
          <w:w w:val="100"/>
          <w:highlight w:val="none"/>
          <w:lang w:eastAsia="zh-CN"/>
        </w:rPr>
        <w:t>负责人为成员的整改工作领导小组，做好反馈意见整改的日常工作。同时，对照巡察发现问题台账，结合我村工作实际，制定了《区委巡察</w:t>
      </w:r>
      <w:r>
        <w:rPr>
          <w:rFonts w:hint="eastAsia" w:ascii="仿宋_GB2312" w:hAnsi="仿宋_GB2312" w:eastAsia="仿宋_GB2312" w:cs="仿宋_GB2312"/>
          <w:color w:val="000000"/>
          <w:spacing w:val="0"/>
          <w:w w:val="100"/>
          <w:highlight w:val="none"/>
          <w:lang w:val="en-US" w:eastAsia="zh-CN"/>
        </w:rPr>
        <w:t>二</w:t>
      </w:r>
      <w:r>
        <w:rPr>
          <w:rFonts w:hint="eastAsia" w:ascii="仿宋_GB2312" w:hAnsi="仿宋_GB2312" w:eastAsia="仿宋_GB2312" w:cs="仿宋_GB2312"/>
          <w:color w:val="000000"/>
          <w:spacing w:val="0"/>
          <w:w w:val="100"/>
          <w:highlight w:val="none"/>
          <w:lang w:eastAsia="zh-CN"/>
        </w:rPr>
        <w:t>组巡察</w:t>
      </w:r>
      <w:r>
        <w:rPr>
          <w:rFonts w:hint="eastAsia" w:ascii="仿宋_GB2312" w:hAnsi="仿宋_GB2312" w:eastAsia="仿宋_GB2312" w:cs="仿宋_GB2312"/>
          <w:color w:val="000000"/>
          <w:spacing w:val="0"/>
          <w:w w:val="100"/>
          <w:highlight w:val="none"/>
          <w:lang w:val="en-US" w:eastAsia="zh-CN"/>
        </w:rPr>
        <w:t>凤南村</w:t>
      </w:r>
      <w:r>
        <w:rPr>
          <w:rFonts w:hint="eastAsia" w:ascii="仿宋_GB2312" w:hAnsi="仿宋_GB2312" w:eastAsia="仿宋_GB2312" w:cs="仿宋_GB2312"/>
          <w:color w:val="000000"/>
          <w:spacing w:val="0"/>
          <w:w w:val="100"/>
          <w:highlight w:val="none"/>
          <w:lang w:eastAsia="zh-CN"/>
        </w:rPr>
        <w:t>反馈意见</w:t>
      </w:r>
      <w:r>
        <w:rPr>
          <w:rFonts w:hint="eastAsia" w:ascii="仿宋_GB2312" w:hAnsi="仿宋_GB2312" w:eastAsia="仿宋_GB2312" w:cs="仿宋_GB2312"/>
          <w:color w:val="000000"/>
          <w:spacing w:val="0"/>
          <w:w w:val="100"/>
          <w:highlight w:val="none"/>
          <w:lang w:val="en-US" w:eastAsia="zh-CN"/>
        </w:rPr>
        <w:t>的</w:t>
      </w:r>
      <w:r>
        <w:rPr>
          <w:rFonts w:hint="eastAsia" w:ascii="仿宋_GB2312" w:hAnsi="仿宋_GB2312" w:eastAsia="仿宋_GB2312" w:cs="仿宋_GB2312"/>
          <w:color w:val="000000"/>
          <w:spacing w:val="0"/>
          <w:w w:val="100"/>
          <w:highlight w:val="none"/>
          <w:lang w:eastAsia="zh-CN"/>
        </w:rPr>
        <w:t>整改方案》，将任务分解细化，明确整改措施、责任领导、整改时限，扎实推进整改落实工作。</w:t>
      </w:r>
    </w:p>
    <w:p>
      <w:pPr>
        <w:keepNext w:val="0"/>
        <w:keepLines w:val="0"/>
        <w:pageBreakBefore w:val="0"/>
        <w:kinsoku/>
        <w:wordWrap/>
        <w:overflowPunct/>
        <w:topLinePunct w:val="0"/>
        <w:autoSpaceDE/>
        <w:autoSpaceDN/>
        <w:bidi w:val="0"/>
        <w:adjustRightInd/>
        <w:snapToGrid/>
        <w:spacing w:line="570" w:lineRule="exact"/>
        <w:ind w:left="0" w:leftChars="0" w:firstLine="640"/>
        <w:jc w:val="left"/>
        <w:textAlignment w:val="auto"/>
        <w:rPr>
          <w:rFonts w:hint="eastAsia" w:ascii="楷体_GB2312" w:hAnsi="楷体_GB2312" w:eastAsia="楷体_GB2312" w:cs="楷体_GB2312"/>
          <w:color w:val="000000"/>
          <w:spacing w:val="0"/>
          <w:w w:val="100"/>
          <w:highlight w:val="none"/>
          <w:lang w:eastAsia="zh-CN"/>
        </w:rPr>
      </w:pPr>
      <w:r>
        <w:rPr>
          <w:rFonts w:hint="eastAsia" w:ascii="楷体_GB2312" w:hAnsi="楷体_GB2312" w:eastAsia="楷体_GB2312" w:cs="楷体_GB2312"/>
          <w:color w:val="000000"/>
          <w:spacing w:val="0"/>
          <w:w w:val="100"/>
          <w:highlight w:val="none"/>
          <w:lang w:eastAsia="zh-CN"/>
        </w:rPr>
        <w:t>（</w:t>
      </w:r>
      <w:r>
        <w:rPr>
          <w:rFonts w:hint="eastAsia" w:ascii="楷体_GB2312" w:hAnsi="楷体_GB2312" w:eastAsia="楷体_GB2312" w:cs="楷体_GB2312"/>
          <w:color w:val="000000"/>
          <w:spacing w:val="0"/>
          <w:w w:val="100"/>
          <w:highlight w:val="none"/>
          <w:lang w:val="en-US" w:eastAsia="zh-CN"/>
        </w:rPr>
        <w:t>二</w:t>
      </w:r>
      <w:r>
        <w:rPr>
          <w:rFonts w:hint="eastAsia" w:ascii="楷体_GB2312" w:hAnsi="楷体_GB2312" w:eastAsia="楷体_GB2312" w:cs="楷体_GB2312"/>
          <w:color w:val="000000"/>
          <w:spacing w:val="0"/>
          <w:w w:val="100"/>
          <w:highlight w:val="none"/>
          <w:lang w:eastAsia="zh-CN"/>
        </w:rPr>
        <w:t>）加强督促检查，确保整改实效</w:t>
      </w:r>
    </w:p>
    <w:p>
      <w:pPr>
        <w:keepNext w:val="0"/>
        <w:keepLines w:val="0"/>
        <w:pageBreakBefore w:val="0"/>
        <w:kinsoku/>
        <w:wordWrap/>
        <w:overflowPunct/>
        <w:topLinePunct w:val="0"/>
        <w:autoSpaceDE/>
        <w:autoSpaceDN/>
        <w:bidi w:val="0"/>
        <w:adjustRightInd/>
        <w:snapToGrid/>
        <w:spacing w:line="570" w:lineRule="exact"/>
        <w:ind w:left="0" w:leftChars="0" w:firstLine="640"/>
        <w:textAlignment w:val="auto"/>
        <w:rPr>
          <w:rFonts w:hint="eastAsia" w:ascii="仿宋_GB2312" w:hAnsi="仿宋_GB2312" w:eastAsia="仿宋_GB2312" w:cs="仿宋_GB2312"/>
          <w:color w:val="000000"/>
          <w:spacing w:val="0"/>
          <w:w w:val="100"/>
          <w:highlight w:val="none"/>
          <w:lang w:eastAsia="zh-CN"/>
        </w:rPr>
      </w:pPr>
      <w:r>
        <w:rPr>
          <w:rFonts w:hint="eastAsia" w:ascii="仿宋_GB2312" w:hAnsi="仿宋_GB2312" w:eastAsia="仿宋_GB2312" w:cs="仿宋_GB2312"/>
          <w:color w:val="000000"/>
          <w:spacing w:val="0"/>
          <w:w w:val="100"/>
          <w:highlight w:val="none"/>
          <w:lang w:eastAsia="zh-CN"/>
        </w:rPr>
        <w:t>为确保巡察整改措施不折不扣落实到位，按时按质完成整改，我村采取多种方式加强整改督促检查，及时有效发现并解决整改过程中存在的整改进度慢、措施不到位、落实不力、成效不明显等问题。一方面，</w:t>
      </w:r>
      <w:r>
        <w:rPr>
          <w:rFonts w:hint="eastAsia" w:ascii="仿宋_GB2312" w:hAnsi="仿宋_GB2312" w:eastAsia="仿宋_GB2312" w:cs="仿宋_GB2312"/>
          <w:color w:val="000000"/>
          <w:spacing w:val="0"/>
          <w:w w:val="100"/>
          <w:highlight w:val="none"/>
          <w:lang w:val="en-US" w:eastAsia="zh-CN"/>
        </w:rPr>
        <w:t>工作</w:t>
      </w:r>
      <w:r>
        <w:rPr>
          <w:rFonts w:hint="eastAsia" w:ascii="仿宋_GB2312" w:hAnsi="仿宋_GB2312" w:eastAsia="仿宋_GB2312" w:cs="仿宋_GB2312"/>
          <w:color w:val="000000"/>
          <w:spacing w:val="0"/>
          <w:w w:val="100"/>
          <w:highlight w:val="none"/>
          <w:lang w:eastAsia="zh-CN"/>
        </w:rPr>
        <w:t>日常督查。领导小组负责督查，采取不定期检查抽查的方式，督促检查整改落实情况；另一方面，执行例会制度。召开整改工作例会，</w:t>
      </w:r>
      <w:r>
        <w:rPr>
          <w:rFonts w:hint="eastAsia" w:ascii="仿宋_GB2312" w:hAnsi="仿宋_GB2312" w:eastAsia="仿宋_GB2312" w:cs="仿宋_GB2312"/>
          <w:color w:val="000000"/>
          <w:spacing w:val="0"/>
          <w:w w:val="100"/>
          <w:highlight w:val="none"/>
          <w:lang w:val="en-US" w:eastAsia="zh-CN"/>
        </w:rPr>
        <w:t>书记</w:t>
      </w:r>
      <w:r>
        <w:rPr>
          <w:rFonts w:hint="eastAsia" w:ascii="仿宋_GB2312" w:hAnsi="仿宋_GB2312" w:eastAsia="仿宋_GB2312" w:cs="仿宋_GB2312"/>
          <w:color w:val="000000"/>
          <w:spacing w:val="0"/>
          <w:w w:val="100"/>
          <w:highlight w:val="none"/>
          <w:lang w:eastAsia="zh-CN"/>
        </w:rPr>
        <w:t>听取各</w:t>
      </w:r>
      <w:r>
        <w:rPr>
          <w:rFonts w:hint="eastAsia" w:ascii="仿宋_GB2312" w:hAnsi="仿宋_GB2312" w:eastAsia="仿宋_GB2312" w:cs="仿宋_GB2312"/>
          <w:color w:val="000000"/>
          <w:spacing w:val="0"/>
          <w:w w:val="100"/>
          <w:highlight w:val="none"/>
          <w:lang w:val="en-US" w:eastAsia="zh-CN"/>
        </w:rPr>
        <w:t>包组、财务</w:t>
      </w:r>
      <w:r>
        <w:rPr>
          <w:rFonts w:hint="eastAsia" w:ascii="仿宋_GB2312" w:hAnsi="仿宋_GB2312" w:eastAsia="仿宋_GB2312" w:cs="仿宋_GB2312"/>
          <w:color w:val="000000"/>
          <w:spacing w:val="0"/>
          <w:w w:val="100"/>
          <w:highlight w:val="none"/>
          <w:lang w:eastAsia="zh-CN"/>
        </w:rPr>
        <w:t>的整改情况汇报，及时研究解决整改工作中存在的问题，推动整改工作向纵深</w:t>
      </w:r>
      <w:bookmarkStart w:id="0" w:name="hmcheck_88de763190b8420bb777037e95f7d2fb"/>
      <w:r>
        <w:rPr>
          <w:rFonts w:hint="eastAsia" w:ascii="仿宋_GB2312" w:hAnsi="仿宋_GB2312" w:eastAsia="仿宋_GB2312" w:cs="仿宋_GB2312"/>
          <w:color w:val="000000"/>
          <w:spacing w:val="0"/>
          <w:w w:val="100"/>
          <w:highlight w:val="none"/>
          <w:shd w:val="clear" w:fill="FFAFAA"/>
          <w:lang w:eastAsia="zh-CN"/>
        </w:rPr>
        <w:t>进展</w:t>
      </w:r>
      <w:bookmarkEnd w:id="0"/>
      <w:r>
        <w:rPr>
          <w:rFonts w:hint="eastAsia" w:ascii="仿宋_GB2312" w:hAnsi="仿宋_GB2312" w:eastAsia="仿宋_GB2312" w:cs="仿宋_GB2312"/>
          <w:color w:val="000000"/>
          <w:spacing w:val="0"/>
          <w:w w:val="100"/>
          <w:highlight w:val="none"/>
          <w:lang w:eastAsia="zh-CN"/>
        </w:rPr>
        <w:t>。目前，巡察整改已取得阶段性成效。</w:t>
      </w:r>
    </w:p>
    <w:p>
      <w:pPr>
        <w:keepNext w:val="0"/>
        <w:keepLines w:val="0"/>
        <w:pageBreakBefore w:val="0"/>
        <w:kinsoku/>
        <w:wordWrap/>
        <w:overflowPunct/>
        <w:topLinePunct w:val="0"/>
        <w:autoSpaceDE/>
        <w:autoSpaceDN/>
        <w:bidi w:val="0"/>
        <w:adjustRightInd/>
        <w:snapToGrid/>
        <w:spacing w:line="570" w:lineRule="exact"/>
        <w:ind w:left="0" w:leftChars="0" w:firstLine="640"/>
        <w:jc w:val="left"/>
        <w:textAlignment w:val="auto"/>
        <w:rPr>
          <w:rFonts w:hint="eastAsia" w:ascii="楷体_GB2312" w:hAnsi="楷体_GB2312" w:eastAsia="楷体_GB2312" w:cs="楷体_GB2312"/>
          <w:color w:val="000000"/>
          <w:spacing w:val="0"/>
          <w:w w:val="100"/>
          <w:highlight w:val="none"/>
          <w:lang w:eastAsia="zh-CN"/>
        </w:rPr>
      </w:pPr>
      <w:r>
        <w:rPr>
          <w:rFonts w:hint="eastAsia" w:ascii="楷体_GB2312" w:hAnsi="楷体_GB2312" w:eastAsia="楷体_GB2312" w:cs="楷体_GB2312"/>
          <w:color w:val="000000"/>
          <w:spacing w:val="0"/>
          <w:w w:val="100"/>
          <w:highlight w:val="none"/>
          <w:lang w:eastAsia="zh-CN"/>
        </w:rPr>
        <w:t>（</w:t>
      </w:r>
      <w:r>
        <w:rPr>
          <w:rFonts w:hint="eastAsia" w:ascii="楷体_GB2312" w:hAnsi="楷体_GB2312" w:eastAsia="楷体_GB2312" w:cs="楷体_GB2312"/>
          <w:color w:val="000000"/>
          <w:spacing w:val="0"/>
          <w:w w:val="100"/>
          <w:highlight w:val="none"/>
          <w:lang w:val="en-US" w:eastAsia="zh-CN"/>
        </w:rPr>
        <w:t>三</w:t>
      </w:r>
      <w:r>
        <w:rPr>
          <w:rFonts w:hint="eastAsia" w:ascii="楷体_GB2312" w:hAnsi="楷体_GB2312" w:eastAsia="楷体_GB2312" w:cs="楷体_GB2312"/>
          <w:color w:val="000000"/>
          <w:spacing w:val="0"/>
          <w:w w:val="100"/>
          <w:highlight w:val="none"/>
          <w:lang w:eastAsia="zh-CN"/>
        </w:rPr>
        <w:t>）强化成果运用，建立长效机制</w:t>
      </w:r>
    </w:p>
    <w:p>
      <w:pPr>
        <w:keepNext w:val="0"/>
        <w:keepLines w:val="0"/>
        <w:pageBreakBefore w:val="0"/>
        <w:kinsoku/>
        <w:wordWrap/>
        <w:overflowPunct/>
        <w:topLinePunct w:val="0"/>
        <w:autoSpaceDE/>
        <w:autoSpaceDN/>
        <w:bidi w:val="0"/>
        <w:adjustRightInd/>
        <w:snapToGrid/>
        <w:spacing w:line="570" w:lineRule="exact"/>
        <w:ind w:left="0" w:leftChars="0" w:firstLine="640"/>
        <w:textAlignment w:val="auto"/>
        <w:rPr>
          <w:rFonts w:hint="eastAsia" w:ascii="仿宋_GB2312" w:hAnsi="仿宋_GB2312" w:eastAsia="仿宋_GB2312" w:cs="仿宋_GB2312"/>
          <w:color w:val="000000"/>
          <w:spacing w:val="0"/>
          <w:w w:val="100"/>
          <w:highlight w:val="none"/>
        </w:rPr>
      </w:pPr>
      <w:r>
        <w:rPr>
          <w:rFonts w:hint="eastAsia" w:ascii="仿宋_GB2312" w:hAnsi="仿宋_GB2312" w:eastAsia="仿宋_GB2312" w:cs="仿宋_GB2312"/>
          <w:color w:val="000000"/>
          <w:spacing w:val="0"/>
          <w:w w:val="100"/>
          <w:highlight w:val="none"/>
          <w:lang w:eastAsia="zh-CN"/>
        </w:rPr>
        <w:t>我村</w:t>
      </w:r>
      <w:r>
        <w:rPr>
          <w:rFonts w:hint="eastAsia" w:ascii="仿宋_GB2312" w:hAnsi="仿宋_GB2312" w:eastAsia="仿宋_GB2312" w:cs="仿宋_GB2312"/>
          <w:color w:val="000000"/>
          <w:spacing w:val="0"/>
          <w:w w:val="100"/>
          <w:highlight w:val="none"/>
        </w:rPr>
        <w:t>切实把问题整改作为建立健全长效机制的重要措施，对照巡察组反馈的问题，认真总结反思，深刻分析存在问题的根源，找准解决问题的办法。根据</w:t>
      </w:r>
      <w:r>
        <w:rPr>
          <w:rFonts w:hint="eastAsia" w:ascii="仿宋_GB2312" w:hAnsi="仿宋_GB2312" w:eastAsia="仿宋_GB2312" w:cs="仿宋_GB2312"/>
          <w:color w:val="000000"/>
          <w:spacing w:val="0"/>
          <w:w w:val="100"/>
          <w:highlight w:val="none"/>
          <w:lang w:eastAsia="zh-CN"/>
        </w:rPr>
        <w:t>区委、</w:t>
      </w:r>
      <w:r>
        <w:rPr>
          <w:rFonts w:hint="eastAsia" w:ascii="仿宋_GB2312" w:hAnsi="仿宋_GB2312" w:eastAsia="仿宋_GB2312" w:cs="仿宋_GB2312"/>
          <w:color w:val="000000"/>
          <w:spacing w:val="0"/>
          <w:w w:val="100"/>
          <w:highlight w:val="none"/>
          <w:lang w:val="en-US" w:eastAsia="zh-CN"/>
        </w:rPr>
        <w:t>镇党委</w:t>
      </w:r>
      <w:r>
        <w:rPr>
          <w:rFonts w:hint="eastAsia" w:ascii="仿宋_GB2312" w:hAnsi="仿宋_GB2312" w:eastAsia="仿宋_GB2312" w:cs="仿宋_GB2312"/>
          <w:color w:val="000000"/>
          <w:spacing w:val="0"/>
          <w:w w:val="100"/>
          <w:highlight w:val="none"/>
        </w:rPr>
        <w:t>有关文件精神，结合新情况、新问题，逐步规范固定资产管理和完善学习培训计划，用制度管人管事，不断巩固和扩大整改成果，形成相互衔接、相互配套的长效工作机制，真正使落实巡察组反馈意见整改的过程成为提高队伍凝聚力、战斗力、创造力的过程，成为推动全</w:t>
      </w:r>
      <w:r>
        <w:rPr>
          <w:rFonts w:hint="eastAsia" w:ascii="仿宋_GB2312" w:hAnsi="仿宋_GB2312" w:eastAsia="仿宋_GB2312" w:cs="仿宋_GB2312"/>
          <w:color w:val="000000"/>
          <w:spacing w:val="0"/>
          <w:w w:val="100"/>
          <w:highlight w:val="none"/>
          <w:lang w:val="en-US" w:eastAsia="zh-CN"/>
        </w:rPr>
        <w:t>区</w:t>
      </w:r>
      <w:r>
        <w:rPr>
          <w:rFonts w:hint="eastAsia" w:ascii="仿宋_GB2312" w:hAnsi="仿宋_GB2312" w:eastAsia="仿宋_GB2312" w:cs="仿宋_GB2312"/>
          <w:color w:val="000000"/>
          <w:spacing w:val="0"/>
          <w:w w:val="100"/>
          <w:highlight w:val="none"/>
        </w:rPr>
        <w:t>宣传思想文化工作高质量发展的过程。</w:t>
      </w:r>
    </w:p>
    <w:p>
      <w:pPr>
        <w:spacing w:line="570" w:lineRule="exact"/>
        <w:ind w:firstLine="640"/>
        <w:jc w:val="left"/>
        <w:rPr>
          <w:rFonts w:hint="eastAsia" w:ascii="仿宋_GB2312" w:hAnsi="仿宋_GB2312" w:eastAsia="仿宋_GB2312" w:cs="仿宋_GB2312"/>
          <w:color w:val="000000"/>
          <w:spacing w:val="0"/>
          <w:w w:val="100"/>
          <w:highlight w:val="none"/>
        </w:rPr>
      </w:pPr>
      <w:r>
        <w:rPr>
          <w:rFonts w:hint="eastAsia" w:ascii="仿宋_GB2312" w:hAnsi="仿宋_GB2312" w:eastAsia="仿宋_GB2312" w:cs="仿宋_GB2312"/>
          <w:color w:val="000000"/>
          <w:spacing w:val="0"/>
          <w:w w:val="100"/>
          <w:highlight w:val="none"/>
        </w:rPr>
        <w:t>围绕</w:t>
      </w:r>
      <w:r>
        <w:rPr>
          <w:rFonts w:hint="eastAsia" w:ascii="仿宋_GB2312" w:hAnsi="仿宋_GB2312" w:eastAsia="仿宋_GB2312" w:cs="仿宋_GB2312"/>
          <w:color w:val="000000"/>
          <w:spacing w:val="0"/>
          <w:w w:val="100"/>
          <w:highlight w:val="none"/>
          <w:lang w:eastAsia="zh-CN"/>
        </w:rPr>
        <w:t>区委</w:t>
      </w:r>
      <w:r>
        <w:rPr>
          <w:rFonts w:hint="eastAsia" w:ascii="仿宋_GB2312" w:hAnsi="仿宋_GB2312" w:eastAsia="仿宋_GB2312" w:cs="仿宋_GB2312"/>
          <w:color w:val="000000"/>
          <w:spacing w:val="0"/>
          <w:w w:val="100"/>
          <w:highlight w:val="none"/>
        </w:rPr>
        <w:t>巡察组的反馈意见，</w:t>
      </w:r>
      <w:r>
        <w:rPr>
          <w:rFonts w:hint="eastAsia" w:ascii="仿宋_GB2312" w:hAnsi="仿宋_GB2312" w:eastAsia="仿宋_GB2312" w:cs="仿宋_GB2312"/>
          <w:color w:val="000000"/>
          <w:spacing w:val="0"/>
          <w:w w:val="100"/>
          <w:highlight w:val="none"/>
          <w:lang w:eastAsia="zh-CN"/>
        </w:rPr>
        <w:t>我村</w:t>
      </w:r>
      <w:r>
        <w:rPr>
          <w:rFonts w:hint="eastAsia" w:ascii="仿宋_GB2312" w:hAnsi="仿宋_GB2312" w:eastAsia="仿宋_GB2312" w:cs="仿宋_GB2312"/>
          <w:color w:val="000000"/>
          <w:spacing w:val="0"/>
          <w:w w:val="100"/>
          <w:highlight w:val="none"/>
        </w:rPr>
        <w:t>坚持问题导向，立行立改，举一反三，切实把整改落实情况抓紧抓实抓到位。</w:t>
      </w:r>
    </w:p>
    <w:p>
      <w:pPr>
        <w:spacing w:line="570" w:lineRule="exact"/>
        <w:ind w:firstLine="640"/>
        <w:jc w:val="left"/>
        <w:rPr>
          <w:rFonts w:hint="eastAsia" w:ascii="仿宋_GB2312" w:hAnsi="仿宋_GB2312" w:eastAsia="仿宋_GB2312" w:cs="仿宋_GB2312"/>
          <w:color w:val="000000"/>
          <w:spacing w:val="0"/>
          <w:w w:val="100"/>
          <w:highlight w:val="none"/>
        </w:rPr>
      </w:pPr>
      <w:r>
        <w:rPr>
          <w:rFonts w:eastAsia="黑体"/>
          <w:color w:val="000000"/>
          <w:highlight w:val="none"/>
        </w:rPr>
        <w:t>二、巡察反馈问题的整改进展情况</w:t>
      </w:r>
    </w:p>
    <w:p>
      <w:pPr>
        <w:keepNext w:val="0"/>
        <w:keepLines w:val="0"/>
        <w:pageBreakBefore w:val="0"/>
        <w:kinsoku/>
        <w:wordWrap/>
        <w:overflowPunct/>
        <w:topLinePunct w:val="0"/>
        <w:autoSpaceDE/>
        <w:autoSpaceDN/>
        <w:bidi w:val="0"/>
        <w:adjustRightInd/>
        <w:snapToGrid/>
        <w:spacing w:line="570" w:lineRule="exact"/>
        <w:ind w:left="0" w:leftChars="0" w:firstLine="600"/>
        <w:textAlignment w:val="auto"/>
        <w:rPr>
          <w:rFonts w:hint="eastAsia" w:ascii="宋体" w:hAnsi="宋体" w:eastAsia="宋体" w:cs="楷体_GB2312"/>
          <w:color w:val="000000"/>
          <w:spacing w:val="0"/>
          <w:w w:val="100"/>
          <w:highlight w:val="none"/>
        </w:rPr>
      </w:pPr>
      <w:r>
        <w:rPr>
          <w:rFonts w:hint="eastAsia" w:ascii="宋体" w:hAnsi="宋体" w:eastAsia="宋体" w:cs="楷体_GB2312"/>
          <w:color w:val="000000"/>
          <w:spacing w:val="0"/>
          <w:w w:val="100"/>
          <w:highlight w:val="none"/>
        </w:rPr>
        <w:t>（一）</w:t>
      </w:r>
      <w:r>
        <w:rPr>
          <w:rFonts w:hint="eastAsia" w:ascii="宋体" w:hAnsi="宋体" w:eastAsia="宋体" w:cs="楷体_GB2312"/>
          <w:bCs/>
          <w:color w:val="000000"/>
          <w:spacing w:val="0"/>
          <w:w w:val="100"/>
          <w:highlight w:val="none"/>
        </w:rPr>
        <w:t>聚焦贯彻落实党的路线方针政策、党中央决策部署及省委、市委、区委工作要求方面</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643" w:firstLineChars="200"/>
        <w:textAlignment w:val="auto"/>
        <w:rPr>
          <w:rFonts w:hint="eastAsia" w:ascii="楷体_GB2312" w:hAnsi="楷体_GB2312" w:eastAsia="楷体_GB2312" w:cs="楷体_GB2312"/>
          <w:b/>
          <w:color w:val="000000"/>
          <w:spacing w:val="0"/>
          <w:w w:val="100"/>
          <w:highlight w:val="none"/>
          <w:lang w:val="en-US" w:eastAsia="zh-CN"/>
        </w:rPr>
      </w:pPr>
      <w:r>
        <w:rPr>
          <w:rFonts w:hint="eastAsia" w:ascii="楷体_GB2312" w:hAnsi="楷体_GB2312" w:eastAsia="楷体_GB2312" w:cs="楷体_GB2312"/>
          <w:b/>
          <w:color w:val="000000"/>
          <w:spacing w:val="0"/>
          <w:w w:val="100"/>
          <w:highlight w:val="none"/>
          <w:lang w:val="en-US" w:eastAsia="zh-CN"/>
        </w:rPr>
        <w:t>1.关于部分土地资源型资产权界定不明确的问题。</w:t>
      </w:r>
    </w:p>
    <w:p>
      <w:pPr>
        <w:keepNext w:val="0"/>
        <w:keepLines w:val="0"/>
        <w:pageBreakBefore w:val="0"/>
        <w:kinsoku/>
        <w:wordWrap/>
        <w:overflowPunct/>
        <w:topLinePunct w:val="0"/>
        <w:autoSpaceDE/>
        <w:autoSpaceDN/>
        <w:bidi w:val="0"/>
        <w:adjustRightInd/>
        <w:snapToGrid/>
        <w:spacing w:line="570" w:lineRule="exact"/>
        <w:ind w:left="0" w:leftChars="0" w:firstLine="640"/>
        <w:textAlignment w:val="auto"/>
        <w:rPr>
          <w:rFonts w:hint="eastAsia" w:ascii="仿宋_GB2312" w:hAnsi="仿宋_GB2312" w:eastAsia="仿宋_GB2312" w:cs="仿宋_GB2312"/>
          <w:color w:val="000000"/>
          <w:spacing w:val="0"/>
          <w:w w:val="100"/>
          <w:highlight w:val="none"/>
          <w:lang w:eastAsia="zh-CN"/>
        </w:rPr>
      </w:pPr>
      <w:r>
        <w:rPr>
          <w:rFonts w:hint="eastAsia" w:ascii="仿宋_GB2312" w:hAnsi="仿宋_GB2312" w:eastAsia="仿宋_GB2312" w:cs="仿宋_GB2312"/>
          <w:color w:val="000000"/>
          <w:spacing w:val="0"/>
          <w:w w:val="100"/>
          <w:highlight w:val="none"/>
          <w:lang w:eastAsia="zh-CN"/>
        </w:rPr>
        <w:t>整改进展情况：</w:t>
      </w:r>
      <w:r>
        <w:rPr>
          <w:rFonts w:hint="eastAsia" w:ascii="仿宋_GB2312" w:hAnsi="仿宋_GB2312" w:eastAsia="仿宋_GB2312" w:cs="仿宋_GB2312"/>
          <w:b/>
          <w:bCs/>
          <w:color w:val="000000"/>
          <w:spacing w:val="0"/>
          <w:w w:val="100"/>
          <w:highlight w:val="none"/>
        </w:rPr>
        <w:t>一是</w:t>
      </w:r>
      <w:r>
        <w:rPr>
          <w:rFonts w:hint="eastAsia" w:ascii="仿宋_GB2312" w:hAnsi="仿宋_GB2312" w:eastAsia="仿宋_GB2312" w:cs="仿宋_GB2312"/>
          <w:color w:val="000000"/>
          <w:spacing w:val="0"/>
          <w:w w:val="100"/>
          <w:highlight w:val="none"/>
          <w:lang w:val="en-US" w:eastAsia="zh-CN"/>
        </w:rPr>
        <w:t>关于原通用树脂项目遗留问题为连水英要求村委会再次分配给其第三块安置地，根据当年签订补偿协议，镇政府与村委会均认为此要求为不合理诉求，村委会不予受理</w:t>
      </w:r>
      <w:r>
        <w:rPr>
          <w:rFonts w:hint="eastAsia" w:ascii="仿宋_GB2312" w:hAnsi="仿宋_GB2312" w:eastAsia="仿宋_GB2312" w:cs="仿宋_GB2312"/>
          <w:color w:val="000000"/>
          <w:spacing w:val="0"/>
          <w:w w:val="100"/>
          <w:highlight w:val="none"/>
        </w:rPr>
        <w:t>。</w:t>
      </w:r>
      <w:r>
        <w:rPr>
          <w:rFonts w:hint="eastAsia" w:ascii="仿宋_GB2312" w:hAnsi="仿宋_GB2312" w:eastAsia="仿宋_GB2312" w:cs="仿宋_GB2312"/>
          <w:b/>
          <w:bCs/>
          <w:color w:val="000000"/>
          <w:spacing w:val="0"/>
          <w:w w:val="100"/>
          <w:highlight w:val="none"/>
        </w:rPr>
        <w:t>二是</w:t>
      </w:r>
      <w:r>
        <w:rPr>
          <w:rFonts w:hint="eastAsia" w:ascii="仿宋_GB2312" w:hAnsi="仿宋_GB2312" w:eastAsia="仿宋_GB2312" w:cs="仿宋_GB2312"/>
          <w:color w:val="000000"/>
          <w:spacing w:val="0"/>
          <w:w w:val="100"/>
          <w:highlight w:val="none"/>
          <w:lang w:val="en-US" w:eastAsia="zh-CN"/>
        </w:rPr>
        <w:t>针对妇幼保健院遗留问题（一户未签，一户已签未领取赔偿款），此工程没有开发商对接，属于历史遗留问题，未完成整改。</w:t>
      </w:r>
      <w:r>
        <w:rPr>
          <w:rFonts w:hint="eastAsia" w:ascii="仿宋_GB2312" w:hAnsi="仿宋_GB2312" w:eastAsia="仿宋_GB2312" w:cs="仿宋_GB2312"/>
          <w:b/>
          <w:bCs/>
          <w:color w:val="000000"/>
          <w:spacing w:val="0"/>
          <w:w w:val="100"/>
          <w:highlight w:val="none"/>
        </w:rPr>
        <w:t>三是</w:t>
      </w:r>
      <w:r>
        <w:rPr>
          <w:rFonts w:hint="eastAsia" w:ascii="仿宋_GB2312" w:hAnsi="仿宋_GB2312" w:eastAsia="仿宋_GB2312" w:cs="仿宋_GB2312"/>
          <w:color w:val="000000"/>
          <w:spacing w:val="0"/>
          <w:w w:val="100"/>
          <w:highlight w:val="none"/>
          <w:lang w:val="en-US" w:eastAsia="zh-CN"/>
        </w:rPr>
        <w:t>坝头溪项目1户村民附属物赔偿问题，已签字办款。</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643" w:firstLineChars="200"/>
        <w:textAlignment w:val="auto"/>
        <w:rPr>
          <w:rFonts w:hint="eastAsia" w:ascii="楷体_GB2312" w:hAnsi="楷体_GB2312" w:eastAsia="楷体_GB2312" w:cs="楷体_GB2312"/>
          <w:b/>
          <w:color w:val="000000"/>
          <w:spacing w:val="0"/>
          <w:w w:val="100"/>
          <w:highlight w:val="none"/>
          <w:lang w:val="en-US" w:eastAsia="zh-CN"/>
        </w:rPr>
      </w:pPr>
      <w:r>
        <w:rPr>
          <w:rFonts w:hint="eastAsia" w:ascii="楷体_GB2312" w:hAnsi="楷体_GB2312" w:eastAsia="楷体_GB2312" w:cs="楷体_GB2312"/>
          <w:b/>
          <w:color w:val="000000"/>
          <w:spacing w:val="0"/>
          <w:w w:val="100"/>
          <w:highlight w:val="none"/>
          <w:lang w:val="en-US" w:eastAsia="zh-CN"/>
        </w:rPr>
        <w:t>2.关于遗留问题解决不力的问题。</w:t>
      </w:r>
    </w:p>
    <w:p>
      <w:pPr>
        <w:keepNext w:val="0"/>
        <w:keepLines w:val="0"/>
        <w:pageBreakBefore w:val="0"/>
        <w:kinsoku/>
        <w:wordWrap/>
        <w:overflowPunct/>
        <w:topLinePunct w:val="0"/>
        <w:autoSpaceDE/>
        <w:autoSpaceDN/>
        <w:bidi w:val="0"/>
        <w:adjustRightInd/>
        <w:snapToGrid/>
        <w:spacing w:line="570" w:lineRule="exact"/>
        <w:ind w:left="0" w:leftChars="0" w:firstLine="640"/>
        <w:textAlignment w:val="auto"/>
        <w:rPr>
          <w:rFonts w:hint="default" w:ascii="仿宋_GB2312" w:hAnsi="仿宋_GB2312" w:eastAsia="仿宋_GB2312" w:cs="仿宋_GB2312"/>
          <w:color w:val="000000"/>
          <w:spacing w:val="0"/>
          <w:w w:val="100"/>
          <w:sz w:val="32"/>
          <w:szCs w:val="32"/>
          <w:highlight w:val="none"/>
          <w:lang w:val="en-US" w:eastAsia="zh-CN"/>
        </w:rPr>
      </w:pPr>
      <w:r>
        <w:rPr>
          <w:rFonts w:hint="eastAsia" w:ascii="仿宋_GB2312" w:hAnsi="仿宋_GB2312" w:eastAsia="仿宋_GB2312" w:cs="仿宋_GB2312"/>
          <w:color w:val="000000"/>
          <w:spacing w:val="0"/>
          <w:w w:val="100"/>
          <w:sz w:val="32"/>
          <w:szCs w:val="32"/>
          <w:highlight w:val="none"/>
          <w:lang w:val="en-US" w:eastAsia="zh-CN"/>
        </w:rPr>
        <w:t>整改进展情况：多次召开专题会议、推进会议，分析研判存在问题，研究部署化解工作。实行“协调报告”工作机制，紧盯问题、分类施策、压茬推进，全力推动重大项目历史遗留问题妥善解决。在镇村共同努力下协调下，12户联建的手续已完成，历史遗留问题已解决，12户联建于2023年10月开始顺利施工建设。</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643" w:firstLineChars="200"/>
        <w:textAlignment w:val="auto"/>
        <w:rPr>
          <w:rFonts w:hint="eastAsia" w:ascii="楷体_GB2312" w:hAnsi="楷体_GB2312" w:eastAsia="楷体_GB2312" w:cs="楷体_GB2312"/>
          <w:b/>
          <w:color w:val="000000"/>
          <w:spacing w:val="0"/>
          <w:w w:val="100"/>
          <w:highlight w:val="none"/>
          <w:lang w:val="en-US" w:eastAsia="zh-CN"/>
        </w:rPr>
      </w:pPr>
      <w:r>
        <w:rPr>
          <w:rFonts w:hint="eastAsia" w:ascii="楷体_GB2312" w:hAnsi="楷体_GB2312" w:eastAsia="楷体_GB2312" w:cs="楷体_GB2312"/>
          <w:b/>
          <w:color w:val="000000"/>
          <w:spacing w:val="0"/>
          <w:w w:val="100"/>
          <w:highlight w:val="none"/>
          <w:lang w:val="en-US" w:eastAsia="zh-CN"/>
        </w:rPr>
        <w:t>3.关于基础设施有待完善的问题。</w:t>
      </w:r>
    </w:p>
    <w:p>
      <w:pPr>
        <w:keepNext w:val="0"/>
        <w:keepLines w:val="0"/>
        <w:pageBreakBefore w:val="0"/>
        <w:kinsoku/>
        <w:wordWrap/>
        <w:overflowPunct/>
        <w:topLinePunct w:val="0"/>
        <w:autoSpaceDE/>
        <w:autoSpaceDN/>
        <w:bidi w:val="0"/>
        <w:adjustRightInd/>
        <w:snapToGrid/>
        <w:spacing w:line="570" w:lineRule="exact"/>
        <w:ind w:left="0" w:leftChars="0" w:firstLine="640"/>
        <w:textAlignment w:val="auto"/>
        <w:rPr>
          <w:rFonts w:hint="eastAsia" w:ascii="仿宋_GB2312" w:hAnsi="仿宋_GB2312" w:eastAsia="仿宋_GB2312" w:cs="仿宋_GB2312"/>
          <w:color w:val="000000"/>
          <w:spacing w:val="0"/>
          <w:w w:val="100"/>
          <w:highlight w:val="none"/>
        </w:rPr>
      </w:pPr>
      <w:r>
        <w:rPr>
          <w:rFonts w:hint="eastAsia" w:ascii="仿宋_GB2312" w:hAnsi="仿宋_GB2312" w:eastAsia="仿宋_GB2312" w:cs="仿宋_GB2312"/>
          <w:color w:val="000000"/>
          <w:spacing w:val="0"/>
          <w:w w:val="100"/>
          <w:highlight w:val="none"/>
          <w:lang w:eastAsia="zh-CN"/>
        </w:rPr>
        <w:t>整改进展情况：</w:t>
      </w:r>
      <w:r>
        <w:rPr>
          <w:rFonts w:hint="eastAsia" w:ascii="仿宋_GB2312" w:hAnsi="仿宋_GB2312" w:eastAsia="仿宋_GB2312" w:cs="仿宋_GB2312"/>
          <w:color w:val="000000"/>
          <w:spacing w:val="0"/>
          <w:w w:val="100"/>
          <w:highlight w:val="none"/>
          <w:lang w:val="en-US" w:eastAsia="zh-CN"/>
        </w:rPr>
        <w:t>一是我村经办人员联系电信人员进行报价维修，因报价太高</w:t>
      </w:r>
      <w:bookmarkStart w:id="1" w:name="hmcheck_70e1a2a956e24cf8a6277ba207e36633"/>
      <w:r>
        <w:rPr>
          <w:rFonts w:hint="eastAsia" w:ascii="仿宋_GB2312" w:hAnsi="仿宋_GB2312" w:eastAsia="仿宋_GB2312" w:cs="仿宋_GB2312"/>
          <w:color w:val="000000"/>
          <w:spacing w:val="0"/>
          <w:w w:val="100"/>
          <w:highlight w:val="none"/>
          <w:shd w:val="clear" w:fill="B2E9BC"/>
          <w:lang w:val="en-US" w:eastAsia="zh-CN"/>
        </w:rPr>
        <w:t>，</w:t>
      </w:r>
      <w:bookmarkEnd w:id="1"/>
      <w:r>
        <w:rPr>
          <w:rFonts w:hint="eastAsia" w:ascii="仿宋_GB2312" w:hAnsi="仿宋_GB2312" w:eastAsia="仿宋_GB2312" w:cs="仿宋_GB2312"/>
          <w:color w:val="000000"/>
          <w:spacing w:val="0"/>
          <w:w w:val="100"/>
          <w:highlight w:val="none"/>
          <w:lang w:val="en-US" w:eastAsia="zh-CN"/>
        </w:rPr>
        <w:t>维修费用远远高于新建费用，不建议维修，之后我村根据综治网格化管理需要新建监控点。二是我村委会积极配合区级主管部门及施工方开展施工，实现全村生活污水全部纳入管网。</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643" w:firstLineChars="200"/>
        <w:textAlignment w:val="auto"/>
        <w:rPr>
          <w:rFonts w:hint="eastAsia" w:ascii="楷体_GB2312" w:hAnsi="楷体_GB2312" w:eastAsia="楷体_GB2312" w:cs="楷体_GB2312"/>
          <w:b/>
          <w:color w:val="000000"/>
          <w:spacing w:val="0"/>
          <w:w w:val="100"/>
          <w:highlight w:val="none"/>
          <w:lang w:val="en-US" w:eastAsia="zh-CN"/>
        </w:rPr>
      </w:pPr>
      <w:r>
        <w:rPr>
          <w:rFonts w:hint="eastAsia" w:ascii="楷体_GB2312" w:hAnsi="楷体_GB2312" w:eastAsia="楷体_GB2312" w:cs="楷体_GB2312"/>
          <w:b/>
          <w:color w:val="000000"/>
          <w:spacing w:val="0"/>
          <w:w w:val="100"/>
          <w:highlight w:val="none"/>
          <w:lang w:val="en-US" w:eastAsia="zh-CN"/>
        </w:rPr>
        <w:t>4.关于境外涉诈劝返的问题。</w:t>
      </w:r>
    </w:p>
    <w:p>
      <w:pPr>
        <w:keepNext w:val="0"/>
        <w:keepLines w:val="0"/>
        <w:pageBreakBefore w:val="0"/>
        <w:kinsoku/>
        <w:wordWrap/>
        <w:overflowPunct/>
        <w:topLinePunct w:val="0"/>
        <w:autoSpaceDE/>
        <w:autoSpaceDN/>
        <w:bidi w:val="0"/>
        <w:adjustRightInd/>
        <w:snapToGrid/>
        <w:spacing w:line="570" w:lineRule="exact"/>
        <w:ind w:left="0" w:leftChars="0" w:firstLine="640"/>
        <w:textAlignment w:val="auto"/>
        <w:rPr>
          <w:rFonts w:hint="default" w:ascii="仿宋_GB2312" w:hAnsi="仿宋_GB2312" w:eastAsia="仿宋_GB2312" w:cs="仿宋_GB2312"/>
          <w:color w:val="000000"/>
          <w:spacing w:val="0"/>
          <w:w w:val="100"/>
          <w:highlight w:val="none"/>
          <w:lang w:val="en-US" w:eastAsia="zh-CN"/>
        </w:rPr>
      </w:pPr>
      <w:r>
        <w:rPr>
          <w:rFonts w:hint="eastAsia" w:ascii="仿宋_GB2312" w:hAnsi="仿宋_GB2312" w:eastAsia="仿宋_GB2312" w:cs="仿宋_GB2312"/>
          <w:color w:val="000000"/>
          <w:spacing w:val="0"/>
          <w:w w:val="100"/>
          <w:highlight w:val="none"/>
          <w:lang w:val="en-US" w:eastAsia="zh-CN"/>
        </w:rPr>
        <w:t>整改进展情况：攻坚行动开展以来，工作专班定期与境外涉诈人员连沛群的家属见面逼投劝返，镇主要领导及派出所领导逐一深入连沛群家里，督促家属配合开展劝返工作。派出所通过对境外涉诈人员所有关系人员取得联系，寻找境外涉诈人员的联系方式，但均无联系方式，境外涉诈人员已失联，家属与亲朋及公安机关均无法联系到本人。现派出所正在核实此人是否死亡。</w:t>
      </w:r>
    </w:p>
    <w:p>
      <w:pPr>
        <w:keepNext w:val="0"/>
        <w:keepLines w:val="0"/>
        <w:pageBreakBefore w:val="0"/>
        <w:kinsoku/>
        <w:wordWrap/>
        <w:overflowPunct/>
        <w:topLinePunct w:val="0"/>
        <w:autoSpaceDE/>
        <w:autoSpaceDN/>
        <w:bidi w:val="0"/>
        <w:adjustRightInd/>
        <w:snapToGrid/>
        <w:spacing w:line="570" w:lineRule="exact"/>
        <w:ind w:left="0" w:leftChars="0" w:firstLine="600"/>
        <w:textAlignment w:val="auto"/>
        <w:rPr>
          <w:rFonts w:hint="eastAsia" w:ascii="宋体" w:hAnsi="宋体" w:eastAsia="宋体" w:cs="楷体_GB2312"/>
          <w:color w:val="000000"/>
          <w:spacing w:val="0"/>
          <w:w w:val="100"/>
          <w:highlight w:val="none"/>
        </w:rPr>
      </w:pPr>
      <w:r>
        <w:rPr>
          <w:rFonts w:hint="eastAsia" w:ascii="宋体" w:hAnsi="宋体" w:eastAsia="宋体" w:cs="楷体_GB2312"/>
          <w:color w:val="000000"/>
          <w:spacing w:val="0"/>
          <w:w w:val="100"/>
          <w:highlight w:val="none"/>
        </w:rPr>
        <w:t>（二）聚焦群众身边腐败问题和不正之风方面</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643" w:firstLineChars="200"/>
        <w:textAlignment w:val="auto"/>
        <w:rPr>
          <w:rFonts w:hint="eastAsia" w:ascii="楷体_GB2312" w:hAnsi="楷体_GB2312" w:eastAsia="楷体_GB2312" w:cs="楷体_GB2312"/>
          <w:b/>
          <w:color w:val="000000"/>
          <w:spacing w:val="0"/>
          <w:w w:val="100"/>
          <w:highlight w:val="none"/>
          <w:lang w:val="en-US" w:eastAsia="zh-CN"/>
        </w:rPr>
      </w:pPr>
      <w:r>
        <w:rPr>
          <w:rFonts w:hint="eastAsia" w:ascii="楷体_GB2312" w:hAnsi="楷体_GB2312" w:eastAsia="楷体_GB2312" w:cs="楷体_GB2312"/>
          <w:b/>
          <w:color w:val="000000"/>
          <w:spacing w:val="0"/>
          <w:w w:val="100"/>
          <w:highlight w:val="none"/>
          <w:lang w:val="en-US" w:eastAsia="zh-CN"/>
        </w:rPr>
        <w:t>1.关于“四风”问题仍有存在的问题。</w:t>
      </w:r>
    </w:p>
    <w:p>
      <w:pPr>
        <w:rPr>
          <w:rFonts w:hint="eastAsia" w:ascii="仿宋_GB2312" w:hAnsi="宋体" w:eastAsia="仿宋_GB2312" w:cs="宋体"/>
          <w:bCs/>
          <w:color w:val="000000"/>
          <w:spacing w:val="0"/>
          <w:w w:val="100"/>
          <w:sz w:val="32"/>
          <w:highlight w:val="none"/>
          <w:lang w:eastAsia="zh-CN"/>
        </w:rPr>
      </w:pPr>
      <w:r>
        <w:rPr>
          <w:rFonts w:hint="eastAsia" w:ascii="仿宋_GB2312" w:hAnsi="仿宋_GB2312" w:eastAsia="仿宋_GB2312" w:cs="仿宋_GB2312"/>
          <w:color w:val="000000"/>
          <w:spacing w:val="0"/>
          <w:w w:val="100"/>
          <w:highlight w:val="none"/>
          <w:lang w:eastAsia="zh-CN"/>
        </w:rPr>
        <w:t>整改进展情况：</w:t>
      </w:r>
      <w:r>
        <w:rPr>
          <w:rFonts w:hint="eastAsia" w:ascii="仿宋_GB2312" w:hAnsi="仿宋_GB2312" w:eastAsia="仿宋_GB2312" w:cs="仿宋_GB2312"/>
          <w:b/>
          <w:bCs/>
          <w:color w:val="000000"/>
          <w:kern w:val="2"/>
          <w:sz w:val="32"/>
          <w:szCs w:val="32"/>
          <w:highlight w:val="none"/>
          <w:lang w:val="en-US" w:eastAsia="zh-CN" w:bidi="ar-SA"/>
        </w:rPr>
        <w:t>一是</w:t>
      </w:r>
      <w:r>
        <w:rPr>
          <w:rFonts w:hint="eastAsia" w:ascii="仿宋_GB2312" w:hAnsi="宋体" w:eastAsia="仿宋_GB2312" w:cs="楷体_GB2312"/>
          <w:color w:val="000000"/>
          <w:spacing w:val="0"/>
          <w:w w:val="100"/>
          <w:sz w:val="32"/>
          <w:highlight w:val="none"/>
          <w:lang w:val="en-US" w:eastAsia="zh-CN"/>
        </w:rPr>
        <w:t>为激发党员的积极性，倡导党员</w:t>
      </w:r>
      <w:bookmarkStart w:id="2" w:name="hmcheck_fab52e4643c642c99b38985a804934dc"/>
      <w:r>
        <w:rPr>
          <w:rFonts w:hint="eastAsia" w:ascii="仿宋_GB2312" w:hAnsi="宋体" w:eastAsia="仿宋_GB2312" w:cs="楷体_GB2312"/>
          <w:color w:val="000000"/>
          <w:spacing w:val="0"/>
          <w:w w:val="100"/>
          <w:sz w:val="32"/>
          <w:highlight w:val="none"/>
          <w:shd w:val="clear" w:fill="FFAFAA"/>
          <w:lang w:val="en-US" w:eastAsia="zh-CN"/>
        </w:rPr>
        <w:t>的发挥作用</w:t>
      </w:r>
      <w:bookmarkEnd w:id="2"/>
      <w:bookmarkStart w:id="3" w:name="hmcheck_35deb7b370a5452f916592ccb978a6a2"/>
      <w:r>
        <w:rPr>
          <w:rFonts w:hint="eastAsia" w:ascii="仿宋_GB2312" w:hAnsi="宋体" w:eastAsia="仿宋_GB2312" w:cs="楷体_GB2312"/>
          <w:color w:val="000000"/>
          <w:spacing w:val="0"/>
          <w:w w:val="100"/>
          <w:sz w:val="32"/>
          <w:highlight w:val="none"/>
          <w:shd w:val="clear" w:fill="B2E9BC"/>
          <w:lang w:val="en-US" w:eastAsia="zh-CN"/>
        </w:rPr>
        <w:t>，</w:t>
      </w:r>
      <w:bookmarkEnd w:id="3"/>
      <w:r>
        <w:rPr>
          <w:rFonts w:hint="eastAsia" w:ascii="仿宋_GB2312" w:hAnsi="宋体" w:eastAsia="仿宋_GB2312" w:cs="楷体_GB2312"/>
          <w:color w:val="000000"/>
          <w:spacing w:val="0"/>
          <w:w w:val="100"/>
          <w:sz w:val="32"/>
          <w:highlight w:val="none"/>
          <w:lang w:val="en-US" w:eastAsia="zh-CN"/>
        </w:rPr>
        <w:t>增强党支部凝聚力和战斗力。</w:t>
      </w:r>
      <w:r>
        <w:rPr>
          <w:rFonts w:hint="eastAsia" w:ascii="仿宋_GB2312" w:hAnsi="仿宋_GB2312" w:eastAsia="仿宋_GB2312" w:cs="仿宋_GB2312"/>
          <w:color w:val="000000"/>
          <w:spacing w:val="0"/>
          <w:w w:val="100"/>
          <w:sz w:val="32"/>
          <w:highlight w:val="none"/>
          <w:lang w:eastAsia="zh-CN"/>
        </w:rPr>
        <w:t>应村内</w:t>
      </w:r>
      <w:r>
        <w:rPr>
          <w:rFonts w:hint="eastAsia" w:ascii="仿宋_GB2312" w:hAnsi="宋体" w:eastAsia="仿宋_GB2312" w:cs="楷体_GB2312"/>
          <w:color w:val="000000"/>
          <w:spacing w:val="0"/>
          <w:w w:val="100"/>
          <w:sz w:val="32"/>
          <w:highlight w:val="none"/>
        </w:rPr>
        <w:t>党员同志</w:t>
      </w:r>
      <w:r>
        <w:rPr>
          <w:rFonts w:hint="eastAsia" w:ascii="仿宋_GB2312" w:hAnsi="宋体" w:eastAsia="仿宋_GB2312" w:cs="楷体_GB2312"/>
          <w:color w:val="000000"/>
          <w:spacing w:val="0"/>
          <w:w w:val="100"/>
          <w:sz w:val="32"/>
          <w:highlight w:val="none"/>
          <w:lang w:eastAsia="zh-CN"/>
        </w:rPr>
        <w:t>呼吁</w:t>
      </w:r>
      <w:r>
        <w:rPr>
          <w:rFonts w:hint="eastAsia" w:ascii="仿宋_GB2312" w:hAnsi="宋体" w:eastAsia="仿宋_GB2312" w:cs="楷体_GB2312"/>
          <w:color w:val="000000"/>
          <w:spacing w:val="0"/>
          <w:w w:val="100"/>
          <w:sz w:val="32"/>
          <w:highlight w:val="none"/>
        </w:rPr>
        <w:t>，</w:t>
      </w:r>
      <w:r>
        <w:rPr>
          <w:rFonts w:hint="eastAsia" w:ascii="仿宋_GB2312" w:hAnsi="宋体" w:eastAsia="仿宋_GB2312" w:cs="楷体_GB2312"/>
          <w:color w:val="000000"/>
          <w:spacing w:val="0"/>
          <w:w w:val="100"/>
          <w:sz w:val="32"/>
          <w:highlight w:val="none"/>
          <w:lang w:eastAsia="zh-CN"/>
        </w:rPr>
        <w:t>在</w:t>
      </w:r>
      <w:r>
        <w:rPr>
          <w:rFonts w:hint="eastAsia" w:ascii="仿宋_GB2312" w:hAnsi="宋体" w:eastAsia="仿宋_GB2312" w:cs="楷体_GB2312"/>
          <w:color w:val="000000"/>
          <w:spacing w:val="0"/>
          <w:w w:val="100"/>
          <w:sz w:val="32"/>
          <w:highlight w:val="none"/>
        </w:rPr>
        <w:t>建党一百周年</w:t>
      </w:r>
      <w:r>
        <w:rPr>
          <w:rFonts w:hint="eastAsia" w:ascii="仿宋_GB2312" w:hAnsi="宋体" w:eastAsia="仿宋_GB2312" w:cs="楷体_GB2312"/>
          <w:color w:val="000000"/>
          <w:spacing w:val="0"/>
          <w:w w:val="100"/>
          <w:sz w:val="32"/>
          <w:highlight w:val="none"/>
          <w:lang w:eastAsia="zh-CN"/>
        </w:rPr>
        <w:t>这个特殊的时间节点</w:t>
      </w:r>
      <w:r>
        <w:rPr>
          <w:rFonts w:hint="eastAsia" w:ascii="仿宋_GB2312" w:hAnsi="宋体" w:eastAsia="仿宋_GB2312" w:cs="楷体_GB2312"/>
          <w:color w:val="000000"/>
          <w:spacing w:val="0"/>
          <w:w w:val="100"/>
          <w:sz w:val="32"/>
          <w:highlight w:val="none"/>
        </w:rPr>
        <w:t>，</w:t>
      </w:r>
      <w:r>
        <w:rPr>
          <w:rFonts w:hint="eastAsia" w:ascii="仿宋_GB2312" w:hAnsi="宋体" w:eastAsia="仿宋_GB2312" w:cs="楷体_GB2312"/>
          <w:color w:val="000000"/>
          <w:spacing w:val="0"/>
          <w:w w:val="100"/>
          <w:sz w:val="32"/>
          <w:highlight w:val="none"/>
          <w:lang w:eastAsia="zh-CN"/>
        </w:rPr>
        <w:t>发放实用的纪念品增强党员信念感，</w:t>
      </w:r>
      <w:r>
        <w:rPr>
          <w:rFonts w:hint="eastAsia" w:ascii="仿宋_GB2312" w:hAnsi="宋体" w:eastAsia="仿宋_GB2312" w:cs="楷体_GB2312"/>
          <w:color w:val="000000"/>
          <w:spacing w:val="0"/>
          <w:w w:val="100"/>
          <w:sz w:val="32"/>
          <w:highlight w:val="none"/>
        </w:rPr>
        <w:t>经</w:t>
      </w:r>
      <w:r>
        <w:rPr>
          <w:rFonts w:hint="eastAsia" w:ascii="仿宋_GB2312" w:hAnsi="宋体" w:eastAsia="仿宋_GB2312" w:cs="楷体_GB2312"/>
          <w:color w:val="000000"/>
          <w:spacing w:val="0"/>
          <w:w w:val="100"/>
          <w:sz w:val="32"/>
          <w:highlight w:val="none"/>
          <w:lang w:eastAsia="zh-CN"/>
        </w:rPr>
        <w:t>提议和</w:t>
      </w:r>
      <w:r>
        <w:rPr>
          <w:rFonts w:hint="eastAsia" w:ascii="仿宋_GB2312" w:hAnsi="宋体" w:eastAsia="仿宋_GB2312" w:cs="楷体_GB2312"/>
          <w:color w:val="000000"/>
          <w:spacing w:val="0"/>
          <w:w w:val="100"/>
          <w:sz w:val="32"/>
          <w:highlight w:val="none"/>
        </w:rPr>
        <w:t>村两委研究</w:t>
      </w:r>
      <w:r>
        <w:rPr>
          <w:rFonts w:hint="eastAsia" w:ascii="仿宋_GB2312" w:hAnsi="宋体" w:eastAsia="仿宋_GB2312" w:cs="楷体_GB2312"/>
          <w:color w:val="000000"/>
          <w:spacing w:val="0"/>
          <w:w w:val="100"/>
          <w:sz w:val="32"/>
          <w:highlight w:val="none"/>
          <w:lang w:eastAsia="zh-CN"/>
        </w:rPr>
        <w:t>，</w:t>
      </w:r>
      <w:r>
        <w:rPr>
          <w:rFonts w:hint="eastAsia" w:ascii="仿宋_GB2312" w:hAnsi="宋体" w:eastAsia="仿宋_GB2312" w:cs="楷体_GB2312"/>
          <w:color w:val="000000"/>
          <w:spacing w:val="0"/>
          <w:w w:val="100"/>
          <w:sz w:val="32"/>
          <w:highlight w:val="none"/>
        </w:rPr>
        <w:t>购买</w:t>
      </w:r>
      <w:r>
        <w:rPr>
          <w:rFonts w:hint="eastAsia" w:ascii="仿宋_GB2312" w:hAnsi="宋体" w:eastAsia="仿宋_GB2312" w:cs="楷体_GB2312"/>
          <w:color w:val="000000"/>
          <w:spacing w:val="0"/>
          <w:w w:val="100"/>
          <w:sz w:val="32"/>
          <w:highlight w:val="none"/>
          <w:lang w:val="en-US" w:eastAsia="zh-CN"/>
        </w:rPr>
        <w:t>80</w:t>
      </w:r>
      <w:r>
        <w:rPr>
          <w:rFonts w:hint="eastAsia" w:ascii="仿宋_GB2312" w:hAnsi="宋体" w:eastAsia="仿宋_GB2312" w:cs="楷体_GB2312"/>
          <w:color w:val="000000"/>
          <w:spacing w:val="0"/>
          <w:w w:val="100"/>
          <w:sz w:val="32"/>
          <w:highlight w:val="none"/>
        </w:rPr>
        <w:t>个保温杯纪念品</w:t>
      </w:r>
      <w:r>
        <w:rPr>
          <w:rFonts w:hint="eastAsia" w:ascii="仿宋_GB2312" w:hAnsi="宋体" w:eastAsia="仿宋_GB2312" w:cs="楷体_GB2312"/>
          <w:color w:val="000000"/>
          <w:spacing w:val="0"/>
          <w:w w:val="100"/>
          <w:sz w:val="32"/>
          <w:highlight w:val="none"/>
          <w:lang w:eastAsia="zh-CN"/>
        </w:rPr>
        <w:t>。</w:t>
      </w:r>
      <w:r>
        <w:rPr>
          <w:rFonts w:hint="eastAsia" w:ascii="仿宋_GB2312" w:hAnsi="宋体" w:eastAsia="仿宋_GB2312" w:cs="楷体_GB2312"/>
          <w:color w:val="000000"/>
          <w:spacing w:val="0"/>
          <w:w w:val="100"/>
          <w:sz w:val="32"/>
          <w:highlight w:val="none"/>
          <w:lang w:val="en-US" w:eastAsia="zh-CN"/>
        </w:rPr>
        <w:t>鉴于保温杯为个人使用物品，不再回收。</w:t>
      </w:r>
      <w:r>
        <w:rPr>
          <w:rFonts w:hint="eastAsia" w:ascii="仿宋_GB2312" w:hAnsi="宋体" w:eastAsia="仿宋_GB2312" w:cs="楷体_GB2312"/>
          <w:b/>
          <w:bCs/>
          <w:color w:val="000000"/>
          <w:spacing w:val="0"/>
          <w:w w:val="100"/>
          <w:sz w:val="32"/>
          <w:highlight w:val="none"/>
          <w:lang w:val="en-US" w:eastAsia="zh-CN"/>
        </w:rPr>
        <w:t>二是</w:t>
      </w:r>
      <w:r>
        <w:rPr>
          <w:rFonts w:hint="eastAsia" w:ascii="仿宋_GB2312" w:hAnsi="仿宋_GB2312" w:eastAsia="仿宋_GB2312" w:cs="仿宋_GB2312"/>
          <w:color w:val="000000"/>
          <w:kern w:val="2"/>
          <w:sz w:val="32"/>
          <w:szCs w:val="32"/>
          <w:highlight w:val="none"/>
          <w:lang w:val="en-US" w:eastAsia="zh-CN" w:bidi="ar-SA"/>
        </w:rPr>
        <w:t>已组织村两委干部学习财务管理规范业务知识，规范财务支出手续，按规定流程办理所有支出。</w:t>
      </w:r>
      <w:r>
        <w:rPr>
          <w:rFonts w:hint="eastAsia" w:ascii="仿宋_GB2312" w:hAnsi="宋体" w:eastAsia="仿宋_GB2312" w:cs="楷体_GB2312"/>
          <w:color w:val="000000"/>
          <w:spacing w:val="0"/>
          <w:w w:val="100"/>
          <w:sz w:val="32"/>
          <w:highlight w:val="none"/>
        </w:rPr>
        <w:t>今后</w:t>
      </w:r>
      <w:r>
        <w:rPr>
          <w:rFonts w:hint="eastAsia" w:ascii="仿宋_GB2312" w:hAnsi="宋体" w:eastAsia="仿宋_GB2312" w:cs="楷体_GB2312"/>
          <w:color w:val="000000"/>
          <w:spacing w:val="0"/>
          <w:w w:val="100"/>
          <w:sz w:val="32"/>
          <w:highlight w:val="none"/>
          <w:lang w:eastAsia="zh-CN"/>
        </w:rPr>
        <w:t>我</w:t>
      </w:r>
      <w:r>
        <w:rPr>
          <w:rFonts w:hint="eastAsia" w:ascii="仿宋_GB2312" w:hAnsi="宋体" w:eastAsia="仿宋_GB2312" w:cs="楷体_GB2312"/>
          <w:color w:val="000000"/>
          <w:spacing w:val="0"/>
          <w:w w:val="100"/>
          <w:sz w:val="32"/>
          <w:highlight w:val="none"/>
          <w:lang w:val="en-US" w:eastAsia="zh-CN"/>
        </w:rPr>
        <w:t>村</w:t>
      </w:r>
      <w:r>
        <w:rPr>
          <w:rFonts w:hint="eastAsia" w:ascii="仿宋_GB2312" w:hAnsi="宋体" w:eastAsia="仿宋_GB2312" w:cs="楷体_GB2312"/>
          <w:color w:val="000000"/>
          <w:spacing w:val="0"/>
          <w:w w:val="100"/>
          <w:sz w:val="32"/>
          <w:highlight w:val="none"/>
        </w:rPr>
        <w:t>会严格执行</w:t>
      </w:r>
      <w:r>
        <w:rPr>
          <w:rFonts w:hint="eastAsia" w:ascii="仿宋_GB2312" w:hAnsi="宋体" w:eastAsia="仿宋_GB2312" w:cs="楷体_GB2312"/>
          <w:color w:val="000000"/>
          <w:spacing w:val="0"/>
          <w:w w:val="100"/>
          <w:sz w:val="32"/>
          <w:highlight w:val="none"/>
          <w:lang w:val="en-US" w:eastAsia="zh-CN"/>
        </w:rPr>
        <w:t>中央八项规定及其实施细则</w:t>
      </w:r>
      <w:r>
        <w:rPr>
          <w:rFonts w:hint="eastAsia" w:ascii="仿宋_GB2312" w:hAnsi="宋体" w:eastAsia="仿宋_GB2312" w:cs="楷体_GB2312"/>
          <w:color w:val="000000"/>
          <w:spacing w:val="0"/>
          <w:w w:val="100"/>
          <w:sz w:val="32"/>
          <w:highlight w:val="none"/>
        </w:rPr>
        <w:t>，</w:t>
      </w:r>
      <w:r>
        <w:rPr>
          <w:rFonts w:hint="eastAsia" w:ascii="仿宋_GB2312" w:hAnsi="宋体" w:eastAsia="仿宋_GB2312" w:cs="宋体"/>
          <w:bCs/>
          <w:color w:val="000000"/>
          <w:spacing w:val="0"/>
          <w:w w:val="100"/>
          <w:sz w:val="32"/>
          <w:highlight w:val="none"/>
        </w:rPr>
        <w:t>杜绝此类</w:t>
      </w:r>
      <w:r>
        <w:rPr>
          <w:rFonts w:hint="eastAsia" w:ascii="仿宋_GB2312" w:hAnsi="宋体" w:eastAsia="仿宋_GB2312" w:cs="宋体"/>
          <w:bCs/>
          <w:color w:val="000000"/>
          <w:spacing w:val="0"/>
          <w:w w:val="100"/>
          <w:sz w:val="32"/>
          <w:highlight w:val="none"/>
          <w:lang w:val="en-US" w:eastAsia="zh-CN"/>
        </w:rPr>
        <w:t>问题</w:t>
      </w:r>
      <w:r>
        <w:rPr>
          <w:rFonts w:hint="eastAsia" w:ascii="仿宋_GB2312" w:hAnsi="宋体" w:eastAsia="仿宋_GB2312" w:cs="宋体"/>
          <w:bCs/>
          <w:color w:val="000000"/>
          <w:spacing w:val="0"/>
          <w:w w:val="100"/>
          <w:sz w:val="32"/>
          <w:highlight w:val="none"/>
        </w:rPr>
        <w:t>再次发生</w:t>
      </w:r>
      <w:r>
        <w:rPr>
          <w:rFonts w:hint="eastAsia" w:ascii="仿宋_GB2312" w:hAnsi="宋体" w:eastAsia="仿宋_GB2312" w:cs="宋体"/>
          <w:bCs/>
          <w:color w:val="000000"/>
          <w:spacing w:val="0"/>
          <w:w w:val="100"/>
          <w:sz w:val="32"/>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643" w:firstLineChars="200"/>
        <w:textAlignment w:val="auto"/>
        <w:rPr>
          <w:rFonts w:hint="eastAsia" w:ascii="楷体_GB2312" w:hAnsi="楷体_GB2312" w:eastAsia="楷体_GB2312" w:cs="楷体_GB2312"/>
          <w:b/>
          <w:color w:val="000000"/>
          <w:spacing w:val="0"/>
          <w:w w:val="100"/>
          <w:highlight w:val="none"/>
          <w:lang w:val="en-US" w:eastAsia="zh-CN"/>
        </w:rPr>
      </w:pPr>
      <w:r>
        <w:rPr>
          <w:rFonts w:hint="eastAsia" w:ascii="楷体_GB2312" w:hAnsi="楷体_GB2312" w:eastAsia="楷体_GB2312" w:cs="楷体_GB2312"/>
          <w:b/>
          <w:color w:val="000000"/>
          <w:spacing w:val="0"/>
          <w:w w:val="100"/>
          <w:highlight w:val="none"/>
          <w:lang w:val="en-US" w:eastAsia="zh-CN"/>
        </w:rPr>
        <w:t>2.关于基层小微权力监督平台运用不充分的问题。</w:t>
      </w:r>
    </w:p>
    <w:p>
      <w:pPr>
        <w:keepNext w:val="0"/>
        <w:keepLines w:val="0"/>
        <w:pageBreakBefore w:val="0"/>
        <w:numPr>
          <w:ilvl w:val="0"/>
          <w:numId w:val="0"/>
        </w:numPr>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color w:val="000000"/>
          <w:spacing w:val="0"/>
          <w:w w:val="100"/>
          <w:highlight w:val="none"/>
          <w:lang w:eastAsia="zh-CN"/>
        </w:rPr>
      </w:pPr>
      <w:r>
        <w:rPr>
          <w:rFonts w:hint="eastAsia" w:ascii="仿宋_GB2312" w:hAnsi="仿宋_GB2312" w:eastAsia="仿宋_GB2312" w:cs="仿宋_GB2312"/>
          <w:color w:val="000000"/>
          <w:spacing w:val="0"/>
          <w:w w:val="100"/>
          <w:highlight w:val="none"/>
          <w:lang w:eastAsia="zh-CN"/>
        </w:rPr>
        <w:t>整改进展情况：</w:t>
      </w:r>
      <w:r>
        <w:rPr>
          <w:rFonts w:hint="eastAsia" w:ascii="仿宋_GB2312" w:hAnsi="仿宋_GB2312" w:eastAsia="仿宋_GB2312" w:cs="仿宋_GB2312"/>
          <w:color w:val="000000"/>
          <w:spacing w:val="0"/>
          <w:w w:val="100"/>
          <w:highlight w:val="none"/>
          <w:lang w:val="en-US" w:eastAsia="zh-CN"/>
        </w:rPr>
        <w:t>我村将按要求每月按时走访入户至少5户，落实走访制度，将小微权力监督到基层。凤山村纪检员失误录入我村平台问题，已完成整改。</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643" w:firstLineChars="200"/>
        <w:textAlignment w:val="auto"/>
        <w:rPr>
          <w:rFonts w:hint="eastAsia" w:ascii="楷体_GB2312" w:hAnsi="楷体_GB2312" w:eastAsia="楷体_GB2312" w:cs="楷体_GB2312"/>
          <w:b/>
          <w:color w:val="000000"/>
          <w:spacing w:val="0"/>
          <w:w w:val="100"/>
          <w:highlight w:val="none"/>
          <w:lang w:val="en-US" w:eastAsia="zh-CN"/>
        </w:rPr>
      </w:pPr>
      <w:r>
        <w:rPr>
          <w:rFonts w:hint="eastAsia" w:ascii="楷体_GB2312" w:hAnsi="楷体_GB2312" w:eastAsia="楷体_GB2312" w:cs="楷体_GB2312"/>
          <w:b/>
          <w:color w:val="000000"/>
          <w:spacing w:val="0"/>
          <w:w w:val="100"/>
          <w:highlight w:val="none"/>
          <w:lang w:val="en-US" w:eastAsia="zh-CN"/>
        </w:rPr>
        <w:t>3.关于报销手续不够完整问题。</w:t>
      </w:r>
    </w:p>
    <w:p>
      <w:pPr>
        <w:keepNext w:val="0"/>
        <w:keepLines w:val="0"/>
        <w:pageBreakBefore w:val="0"/>
        <w:numPr>
          <w:ilvl w:val="0"/>
          <w:numId w:val="0"/>
        </w:numPr>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b/>
          <w:color w:val="000000"/>
          <w:spacing w:val="0"/>
          <w:w w:val="100"/>
          <w:highlight w:val="none"/>
          <w:lang w:val="en-US" w:eastAsia="zh-CN"/>
        </w:rPr>
      </w:pPr>
      <w:r>
        <w:rPr>
          <w:rFonts w:hint="eastAsia" w:ascii="仿宋_GB2312" w:hAnsi="仿宋_GB2312" w:eastAsia="仿宋_GB2312" w:cs="仿宋_GB2312"/>
          <w:color w:val="000000"/>
          <w:spacing w:val="0"/>
          <w:w w:val="100"/>
          <w:highlight w:val="none"/>
          <w:lang w:eastAsia="zh-CN"/>
        </w:rPr>
        <w:t>整改进展情况：为感谢志愿者在</w:t>
      </w:r>
      <w:bookmarkStart w:id="4" w:name="hmcheck_6784aaf4f03441f2869c033ba055863e"/>
      <w:r>
        <w:rPr>
          <w:rFonts w:hint="eastAsia" w:ascii="仿宋_GB2312" w:hAnsi="仿宋_GB2312" w:eastAsia="仿宋_GB2312" w:cs="仿宋_GB2312"/>
          <w:color w:val="000000"/>
          <w:spacing w:val="0"/>
          <w:w w:val="100"/>
          <w:highlight w:val="none"/>
          <w:shd w:val="clear" w:fill="FFAFAA"/>
          <w:lang w:eastAsia="zh-CN"/>
        </w:rPr>
        <w:t>疫情期间</w:t>
      </w:r>
      <w:bookmarkEnd w:id="4"/>
      <w:r>
        <w:rPr>
          <w:rFonts w:hint="eastAsia" w:ascii="仿宋_GB2312" w:hAnsi="仿宋_GB2312" w:eastAsia="仿宋_GB2312" w:cs="仿宋_GB2312"/>
          <w:color w:val="000000"/>
          <w:spacing w:val="0"/>
          <w:w w:val="100"/>
          <w:highlight w:val="none"/>
          <w:lang w:eastAsia="zh-CN"/>
        </w:rPr>
        <w:t>的无私奉献，特采购保温杯予以奖励。但因防控要求，为避免召集领取造成大规模聚集，故由村干部分散带至封控路口给志愿者，现已补充领取签名手续。</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643" w:firstLineChars="200"/>
        <w:textAlignment w:val="auto"/>
        <w:rPr>
          <w:rFonts w:hint="eastAsia" w:ascii="楷体_GB2312" w:hAnsi="楷体_GB2312" w:eastAsia="楷体_GB2312" w:cs="楷体_GB2312"/>
          <w:b/>
          <w:color w:val="000000"/>
          <w:spacing w:val="0"/>
          <w:w w:val="100"/>
          <w:highlight w:val="none"/>
          <w:lang w:val="en-US" w:eastAsia="zh-CN"/>
        </w:rPr>
      </w:pPr>
      <w:r>
        <w:rPr>
          <w:rFonts w:hint="eastAsia" w:ascii="楷体_GB2312" w:hAnsi="楷体_GB2312" w:eastAsia="楷体_GB2312" w:cs="楷体_GB2312"/>
          <w:b/>
          <w:color w:val="000000"/>
          <w:spacing w:val="0"/>
          <w:w w:val="100"/>
          <w:highlight w:val="none"/>
          <w:lang w:val="en-US" w:eastAsia="zh-CN"/>
        </w:rPr>
        <w:t>4.关于库存现金余额较大的问题。</w:t>
      </w:r>
    </w:p>
    <w:p>
      <w:pPr>
        <w:keepNext w:val="0"/>
        <w:keepLines w:val="0"/>
        <w:pageBreakBefore w:val="0"/>
        <w:numPr>
          <w:ilvl w:val="0"/>
          <w:numId w:val="0"/>
        </w:numPr>
        <w:kinsoku/>
        <w:wordWrap/>
        <w:overflowPunct/>
        <w:topLinePunct w:val="0"/>
        <w:autoSpaceDE/>
        <w:autoSpaceDN/>
        <w:bidi w:val="0"/>
        <w:adjustRightInd/>
        <w:snapToGrid/>
        <w:spacing w:line="570" w:lineRule="exact"/>
        <w:ind w:left="0" w:leftChars="0" w:firstLine="640" w:firstLineChars="200"/>
        <w:textAlignment w:val="auto"/>
        <w:rPr>
          <w:rFonts w:hint="default" w:ascii="仿宋_GB2312" w:hAnsi="仿宋_GB2312" w:eastAsia="仿宋_GB2312" w:cs="仿宋_GB2312"/>
          <w:color w:val="000000"/>
          <w:spacing w:val="0"/>
          <w:w w:val="100"/>
          <w:highlight w:val="none"/>
          <w:lang w:val="en-US" w:eastAsia="zh-CN"/>
        </w:rPr>
      </w:pPr>
      <w:r>
        <w:rPr>
          <w:rFonts w:hint="eastAsia" w:ascii="仿宋_GB2312" w:hAnsi="仿宋_GB2312" w:eastAsia="仿宋_GB2312" w:cs="仿宋_GB2312"/>
          <w:color w:val="000000"/>
          <w:spacing w:val="0"/>
          <w:w w:val="100"/>
          <w:highlight w:val="none"/>
          <w:lang w:val="en-US" w:eastAsia="zh-CN"/>
        </w:rPr>
        <w:t>整改进展情况：因前期财务</w:t>
      </w:r>
      <w:r>
        <w:rPr>
          <w:rFonts w:hint="eastAsia" w:ascii="仿宋_GB2312" w:hAnsi="仿宋_GB2312" w:eastAsia="仿宋_GB2312" w:cs="仿宋_GB2312"/>
          <w:color w:val="auto"/>
          <w:spacing w:val="0"/>
          <w:w w:val="100"/>
          <w:highlight w:val="none"/>
          <w:lang w:val="en-US" w:eastAsia="zh-CN"/>
        </w:rPr>
        <w:t>连某玉</w:t>
      </w:r>
      <w:r>
        <w:rPr>
          <w:rFonts w:hint="eastAsia" w:ascii="仿宋_GB2312" w:hAnsi="仿宋_GB2312" w:eastAsia="仿宋_GB2312" w:cs="仿宋_GB2312"/>
          <w:color w:val="000000"/>
          <w:spacing w:val="0"/>
          <w:w w:val="100"/>
          <w:highlight w:val="none"/>
          <w:lang w:val="en-US" w:eastAsia="zh-CN"/>
        </w:rPr>
        <w:t>于2017年8月5日因病突发病故，很多发票和凭证无法提供，无法入账，而导致账上出现的库存现金。</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643" w:firstLineChars="200"/>
        <w:textAlignment w:val="auto"/>
        <w:rPr>
          <w:rFonts w:hint="eastAsia" w:ascii="楷体_GB2312" w:hAnsi="楷体_GB2312" w:eastAsia="楷体_GB2312" w:cs="楷体_GB2312"/>
          <w:b/>
          <w:color w:val="000000"/>
          <w:spacing w:val="0"/>
          <w:w w:val="100"/>
          <w:highlight w:val="none"/>
          <w:lang w:val="en-US" w:eastAsia="zh-CN"/>
        </w:rPr>
      </w:pPr>
      <w:r>
        <w:rPr>
          <w:rFonts w:hint="eastAsia" w:ascii="楷体_GB2312" w:hAnsi="楷体_GB2312" w:eastAsia="楷体_GB2312" w:cs="楷体_GB2312"/>
          <w:b/>
          <w:color w:val="000000"/>
          <w:spacing w:val="0"/>
          <w:w w:val="100"/>
          <w:highlight w:val="none"/>
          <w:lang w:val="en-US" w:eastAsia="zh-CN"/>
        </w:rPr>
        <w:t>5.关于工程项目履约担保制度执行不到位的问题。</w:t>
      </w:r>
    </w:p>
    <w:p>
      <w:pPr>
        <w:spacing w:line="570" w:lineRule="exact"/>
        <w:ind w:firstLine="643"/>
        <w:rPr>
          <w:rFonts w:hint="eastAsia" w:ascii="仿宋_GB2312" w:hAnsi="仿宋_GB2312" w:eastAsia="仿宋_GB2312" w:cs="仿宋_GB2312"/>
          <w:b/>
          <w:color w:val="000000"/>
          <w:highlight w:val="none"/>
        </w:rPr>
      </w:pPr>
      <w:r>
        <w:rPr>
          <w:rFonts w:hint="eastAsia" w:ascii="仿宋_GB2312" w:hAnsi="仿宋_GB2312" w:eastAsia="仿宋_GB2312" w:cs="仿宋_GB2312"/>
          <w:b/>
          <w:color w:val="000000"/>
          <w:highlight w:val="none"/>
          <w:lang w:eastAsia="zh-CN"/>
        </w:rPr>
        <w:t>（</w:t>
      </w:r>
      <w:r>
        <w:rPr>
          <w:rFonts w:hint="eastAsia" w:ascii="仿宋_GB2312" w:hAnsi="仿宋_GB2312" w:eastAsia="仿宋_GB2312" w:cs="仿宋_GB2312"/>
          <w:b/>
          <w:color w:val="000000"/>
          <w:highlight w:val="none"/>
          <w:lang w:val="en-US" w:eastAsia="zh-CN"/>
        </w:rPr>
        <w:t>1</w:t>
      </w:r>
      <w:r>
        <w:rPr>
          <w:rFonts w:hint="eastAsia" w:ascii="仿宋_GB2312" w:hAnsi="仿宋_GB2312" w:eastAsia="仿宋_GB2312" w:cs="仿宋_GB2312"/>
          <w:b/>
          <w:color w:val="000000"/>
          <w:highlight w:val="none"/>
          <w:lang w:eastAsia="zh-CN"/>
        </w:rPr>
        <w:t>）针对</w:t>
      </w:r>
      <w:r>
        <w:rPr>
          <w:rFonts w:hint="eastAsia" w:ascii="仿宋_GB2312" w:hAnsi="仿宋_GB2312" w:eastAsia="仿宋_GB2312" w:cs="仿宋_GB2312"/>
          <w:b/>
          <w:color w:val="000000"/>
          <w:highlight w:val="none"/>
        </w:rPr>
        <w:t>未缴</w:t>
      </w:r>
      <w:bookmarkStart w:id="5" w:name="hmcheck_a0b39974ad184861875fbad2003183fb"/>
      <w:r>
        <w:rPr>
          <w:rFonts w:hint="eastAsia" w:ascii="仿宋_GB2312" w:hAnsi="仿宋_GB2312" w:eastAsia="仿宋_GB2312" w:cs="仿宋_GB2312"/>
          <w:b/>
          <w:color w:val="000000"/>
          <w:highlight w:val="none"/>
          <w:shd w:val="clear" w:fill="FFAFAA"/>
        </w:rPr>
        <w:t>履</w:t>
      </w:r>
      <w:bookmarkEnd w:id="5"/>
      <w:r>
        <w:rPr>
          <w:rFonts w:hint="eastAsia" w:ascii="仿宋_GB2312" w:hAnsi="仿宋_GB2312" w:eastAsia="仿宋_GB2312" w:cs="仿宋_GB2312"/>
          <w:b/>
          <w:color w:val="000000"/>
          <w:highlight w:val="none"/>
        </w:rPr>
        <w:t>约金</w:t>
      </w:r>
      <w:r>
        <w:rPr>
          <w:rFonts w:hint="eastAsia" w:ascii="仿宋_GB2312" w:hAnsi="仿宋_GB2312" w:eastAsia="仿宋_GB2312" w:cs="仿宋_GB2312"/>
          <w:b/>
          <w:color w:val="000000"/>
          <w:highlight w:val="none"/>
          <w:lang w:eastAsia="zh-CN"/>
        </w:rPr>
        <w:t>的问题</w:t>
      </w:r>
      <w:r>
        <w:rPr>
          <w:rFonts w:hint="eastAsia" w:ascii="仿宋_GB2312" w:hAnsi="仿宋_GB2312" w:eastAsia="仿宋_GB2312" w:cs="仿宋_GB2312"/>
          <w:b/>
          <w:color w:val="000000"/>
          <w:highlight w:val="none"/>
        </w:rPr>
        <w:t>。</w:t>
      </w:r>
    </w:p>
    <w:p>
      <w:pPr>
        <w:keepNext w:val="0"/>
        <w:keepLines w:val="0"/>
        <w:pageBreakBefore w:val="0"/>
        <w:numPr>
          <w:ilvl w:val="0"/>
          <w:numId w:val="0"/>
        </w:numPr>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color w:val="000000"/>
          <w:spacing w:val="0"/>
          <w:w w:val="100"/>
          <w:highlight w:val="none"/>
          <w:lang w:val="en-US" w:eastAsia="zh-CN"/>
        </w:rPr>
      </w:pPr>
      <w:r>
        <w:rPr>
          <w:rFonts w:hint="eastAsia" w:ascii="仿宋_GB2312" w:hAnsi="仿宋_GB2312" w:eastAsia="仿宋_GB2312" w:cs="仿宋_GB2312"/>
          <w:color w:val="000000"/>
          <w:spacing w:val="0"/>
          <w:w w:val="100"/>
          <w:highlight w:val="none"/>
          <w:lang w:val="en-US" w:eastAsia="zh-CN"/>
        </w:rPr>
        <w:t>整改进展情况：通过进一步完善健全工程项目履约担保制度，规范我村工程项目履约担保的问题。保证所有工程项目严格按照有关程序执行，完善行文序号，落实专人保管跟进相关资料，下一步我村财务将严格按照《工程项目履约担保制度》执行到位，杜绝</w:t>
      </w:r>
      <w:bookmarkStart w:id="6" w:name="hmcheck_12ef1a0c8922403c80088ed5f0786e63"/>
      <w:r>
        <w:rPr>
          <w:rFonts w:hint="eastAsia" w:ascii="仿宋_GB2312" w:hAnsi="仿宋_GB2312" w:eastAsia="仿宋_GB2312" w:cs="仿宋_GB2312"/>
          <w:color w:val="000000"/>
          <w:spacing w:val="0"/>
          <w:w w:val="100"/>
          <w:highlight w:val="none"/>
          <w:shd w:val="clear" w:fill="FFAFAA"/>
          <w:lang w:val="en-US" w:eastAsia="zh-CN"/>
        </w:rPr>
        <w:t>此</w:t>
      </w:r>
      <w:bookmarkEnd w:id="6"/>
      <w:r>
        <w:rPr>
          <w:rFonts w:hint="eastAsia" w:ascii="仿宋_GB2312" w:hAnsi="仿宋_GB2312" w:eastAsia="仿宋_GB2312" w:cs="仿宋_GB2312"/>
          <w:color w:val="000000"/>
          <w:spacing w:val="0"/>
          <w:w w:val="100"/>
          <w:highlight w:val="none"/>
          <w:lang w:val="en-US" w:eastAsia="zh-CN"/>
        </w:rPr>
        <w:t>问题出现。</w:t>
      </w:r>
    </w:p>
    <w:p>
      <w:pPr>
        <w:keepNext w:val="0"/>
        <w:keepLines w:val="0"/>
        <w:pageBreakBefore w:val="0"/>
        <w:numPr>
          <w:ilvl w:val="0"/>
          <w:numId w:val="0"/>
        </w:numPr>
        <w:kinsoku/>
        <w:wordWrap/>
        <w:overflowPunct/>
        <w:topLinePunct w:val="0"/>
        <w:autoSpaceDE/>
        <w:autoSpaceDN/>
        <w:bidi w:val="0"/>
        <w:adjustRightInd/>
        <w:snapToGrid/>
        <w:spacing w:line="570" w:lineRule="exact"/>
        <w:ind w:left="0" w:leftChars="0" w:firstLine="643" w:firstLineChars="200"/>
        <w:textAlignment w:val="auto"/>
        <w:rPr>
          <w:rFonts w:hint="eastAsia" w:ascii="仿宋_GB2312" w:eastAsia="仿宋_GB2312"/>
          <w:color w:val="000000"/>
          <w:spacing w:val="0"/>
          <w:w w:val="100"/>
          <w:sz w:val="32"/>
          <w:szCs w:val="32"/>
          <w:highlight w:val="none"/>
        </w:rPr>
      </w:pPr>
      <w:r>
        <w:rPr>
          <w:rFonts w:hint="eastAsia" w:ascii="仿宋_GB2312" w:hAnsi="仿宋_GB2312" w:eastAsia="仿宋_GB2312" w:cs="仿宋_GB2312"/>
          <w:b/>
          <w:color w:val="000000"/>
          <w:highlight w:val="none"/>
          <w:lang w:val="en-US" w:eastAsia="zh-CN"/>
        </w:rPr>
        <w:t>（2）</w:t>
      </w:r>
      <w:r>
        <w:rPr>
          <w:rFonts w:hint="eastAsia" w:ascii="仿宋_GB2312" w:hAnsi="仿宋_GB2312" w:eastAsia="仿宋_GB2312" w:cs="仿宋_GB2312"/>
          <w:b/>
          <w:color w:val="000000"/>
          <w:highlight w:val="none"/>
          <w:lang w:eastAsia="zh-CN"/>
        </w:rPr>
        <w:t>针对迟缴履约金的问题。</w:t>
      </w:r>
    </w:p>
    <w:p>
      <w:pPr>
        <w:keepNext w:val="0"/>
        <w:keepLines w:val="0"/>
        <w:pageBreakBefore w:val="0"/>
        <w:numPr>
          <w:ilvl w:val="0"/>
          <w:numId w:val="0"/>
        </w:numPr>
        <w:kinsoku/>
        <w:wordWrap/>
        <w:overflowPunct/>
        <w:topLinePunct w:val="0"/>
        <w:autoSpaceDE/>
        <w:autoSpaceDN/>
        <w:bidi w:val="0"/>
        <w:adjustRightInd/>
        <w:snapToGrid/>
        <w:spacing w:line="570" w:lineRule="exact"/>
        <w:ind w:left="0" w:leftChars="0" w:firstLine="640" w:firstLineChars="200"/>
        <w:textAlignment w:val="auto"/>
        <w:rPr>
          <w:rFonts w:hint="default" w:ascii="仿宋_GB2312" w:hAnsi="仿宋_GB2312" w:eastAsia="仿宋_GB2312" w:cs="仿宋_GB2312"/>
          <w:color w:val="000000"/>
          <w:spacing w:val="0"/>
          <w:w w:val="100"/>
          <w:highlight w:val="none"/>
          <w:lang w:val="en-US" w:eastAsia="zh-CN"/>
        </w:rPr>
      </w:pPr>
      <w:r>
        <w:rPr>
          <w:rFonts w:hint="eastAsia" w:ascii="仿宋_GB2312" w:hAnsi="仿宋_GB2312" w:eastAsia="仿宋_GB2312" w:cs="仿宋_GB2312"/>
          <w:color w:val="000000"/>
          <w:spacing w:val="0"/>
          <w:w w:val="100"/>
          <w:highlight w:val="none"/>
          <w:lang w:val="en-US" w:eastAsia="zh-CN"/>
        </w:rPr>
        <w:t>整改进展情况：此问题为我村出纳人员交接工作时，双方交接时新任出纳人员业务不熟悉，交接混乱造成此问题，鉴于原村财务人员连某红已离职，不再追究其责任。之后我村将严格落实财务交接制度，避免因交接疏漏造成工作失误。</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643" w:firstLineChars="200"/>
        <w:textAlignment w:val="auto"/>
        <w:rPr>
          <w:rFonts w:hint="eastAsia" w:ascii="楷体_GB2312" w:hAnsi="楷体_GB2312" w:eastAsia="楷体_GB2312" w:cs="楷体_GB2312"/>
          <w:b/>
          <w:color w:val="000000"/>
          <w:spacing w:val="0"/>
          <w:w w:val="100"/>
          <w:highlight w:val="none"/>
          <w:lang w:val="en-US" w:eastAsia="zh-CN"/>
        </w:rPr>
      </w:pPr>
      <w:r>
        <w:rPr>
          <w:rFonts w:hint="eastAsia" w:ascii="楷体_GB2312" w:hAnsi="楷体_GB2312" w:eastAsia="楷体_GB2312" w:cs="楷体_GB2312"/>
          <w:b/>
          <w:color w:val="000000"/>
          <w:spacing w:val="0"/>
          <w:w w:val="100"/>
          <w:highlight w:val="none"/>
          <w:lang w:val="en-US" w:eastAsia="zh-CN"/>
        </w:rPr>
        <w:t>6.关于工程资金拨付签批不规范的问题。</w:t>
      </w:r>
    </w:p>
    <w:p>
      <w:pPr>
        <w:keepNext w:val="0"/>
        <w:keepLines w:val="0"/>
        <w:pageBreakBefore w:val="0"/>
        <w:numPr>
          <w:ilvl w:val="0"/>
          <w:numId w:val="0"/>
        </w:numPr>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color w:val="000000"/>
          <w:spacing w:val="0"/>
          <w:w w:val="100"/>
          <w:highlight w:val="none"/>
          <w:lang w:val="en-US" w:eastAsia="zh-CN"/>
        </w:rPr>
      </w:pPr>
      <w:r>
        <w:rPr>
          <w:rFonts w:hint="eastAsia" w:ascii="仿宋_GB2312" w:hAnsi="仿宋_GB2312" w:eastAsia="仿宋_GB2312" w:cs="仿宋_GB2312"/>
          <w:color w:val="000000"/>
          <w:spacing w:val="0"/>
          <w:w w:val="100"/>
          <w:highlight w:val="none"/>
          <w:lang w:val="en-US" w:eastAsia="zh-CN"/>
        </w:rPr>
        <w:t>整改进展情况：因材料分批报送</w:t>
      </w:r>
      <w:bookmarkStart w:id="7" w:name="hmcheck_be7a7badd04f4604bfff32bdeb12f105"/>
      <w:r>
        <w:rPr>
          <w:rFonts w:hint="eastAsia" w:ascii="仿宋_GB2312" w:hAnsi="仿宋_GB2312" w:eastAsia="仿宋_GB2312" w:cs="仿宋_GB2312"/>
          <w:color w:val="000000"/>
          <w:spacing w:val="0"/>
          <w:w w:val="100"/>
          <w:highlight w:val="none"/>
          <w:shd w:val="clear" w:fill="FFAFAA"/>
          <w:lang w:val="en-US" w:eastAsia="zh-CN"/>
        </w:rPr>
        <w:t>，期间</w:t>
      </w:r>
      <w:bookmarkEnd w:id="7"/>
      <w:r>
        <w:rPr>
          <w:rFonts w:hint="eastAsia" w:ascii="仿宋_GB2312" w:hAnsi="仿宋_GB2312" w:eastAsia="仿宋_GB2312" w:cs="仿宋_GB2312"/>
          <w:color w:val="000000"/>
          <w:spacing w:val="0"/>
          <w:w w:val="100"/>
          <w:highlight w:val="none"/>
          <w:lang w:val="en-US" w:eastAsia="zh-CN"/>
        </w:rPr>
        <w:t>材料丢失过，后续补材料合同日期未核实清楚导致提前签批验收的情况，</w:t>
      </w:r>
      <w:r>
        <w:rPr>
          <w:rFonts w:hint="eastAsia" w:ascii="仿宋_GB2312" w:hAnsi="仿宋_GB2312" w:eastAsia="仿宋_GB2312" w:cs="仿宋_GB2312"/>
          <w:b w:val="0"/>
          <w:bCs w:val="0"/>
          <w:color w:val="000000"/>
          <w:sz w:val="32"/>
          <w:szCs w:val="32"/>
          <w:highlight w:val="none"/>
          <w:lang w:val="en-US" w:eastAsia="zh-CN"/>
        </w:rPr>
        <w:t>鉴于项目竣工后成效较好，且相关人员均已离任，由凤南村工作片对村两委干部进行集体约谈，进一步加强监管。</w:t>
      </w:r>
      <w:r>
        <w:rPr>
          <w:rFonts w:hint="eastAsia" w:ascii="仿宋_GB2312" w:hAnsi="仿宋_GB2312" w:eastAsia="仿宋_GB2312" w:cs="仿宋_GB2312"/>
          <w:color w:val="000000"/>
          <w:spacing w:val="0"/>
          <w:w w:val="100"/>
          <w:highlight w:val="none"/>
          <w:lang w:val="en-US" w:eastAsia="zh-CN"/>
        </w:rPr>
        <w:t>今后将通过建章立制进一步细化使用工程资金之前须向资金对口镇农办了解资金使用程序和要求，完善资金使用管理制度，严格履行资金使用程序，整改资金使用不规范问题，对缺失的审批环节等予以补充完善。及时梳理资金使用情况，依据资金使用和项目建设进度建立资金使用台账，做好资金请示。向相关部门履行审批手续，请有关部门严把审核关，规范入账资料，确保每笔专项资金合理合规合法使用。监督委员会将严格按照《章程》和《工作职责》认真审核材料，做到按合同规定时间审核、验收、拨款，杜绝类似问题出现。</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643" w:firstLineChars="200"/>
        <w:textAlignment w:val="auto"/>
        <w:rPr>
          <w:rFonts w:hint="eastAsia" w:ascii="楷体_GB2312" w:hAnsi="楷体_GB2312" w:eastAsia="楷体_GB2312" w:cs="楷体_GB2312"/>
          <w:b/>
          <w:color w:val="000000"/>
          <w:spacing w:val="0"/>
          <w:w w:val="100"/>
          <w:highlight w:val="none"/>
          <w:lang w:val="en-US" w:eastAsia="zh-CN"/>
        </w:rPr>
      </w:pPr>
      <w:r>
        <w:rPr>
          <w:rFonts w:hint="eastAsia" w:ascii="楷体_GB2312" w:hAnsi="楷体_GB2312" w:eastAsia="楷体_GB2312" w:cs="楷体_GB2312"/>
          <w:b/>
          <w:color w:val="000000"/>
          <w:spacing w:val="0"/>
          <w:w w:val="100"/>
          <w:highlight w:val="none"/>
          <w:lang w:val="en-US" w:eastAsia="zh-CN"/>
        </w:rPr>
        <w:t>7.关于项目资金拨付材料不完整的问题。</w:t>
      </w:r>
    </w:p>
    <w:p>
      <w:pPr>
        <w:keepNext w:val="0"/>
        <w:keepLines w:val="0"/>
        <w:pageBreakBefore w:val="0"/>
        <w:numPr>
          <w:ilvl w:val="0"/>
          <w:numId w:val="0"/>
        </w:numPr>
        <w:kinsoku/>
        <w:wordWrap/>
        <w:overflowPunct/>
        <w:topLinePunct w:val="0"/>
        <w:autoSpaceDE/>
        <w:autoSpaceDN/>
        <w:bidi w:val="0"/>
        <w:adjustRightInd/>
        <w:snapToGrid/>
        <w:spacing w:line="570" w:lineRule="exact"/>
        <w:ind w:left="0" w:leftChars="0" w:firstLine="640" w:firstLineChars="200"/>
        <w:textAlignment w:val="auto"/>
        <w:rPr>
          <w:rFonts w:hint="eastAsia" w:ascii="楷体_GB2312" w:hAnsi="楷体_GB2312" w:eastAsia="仿宋_GB2312" w:cs="楷体_GB2312"/>
          <w:b/>
          <w:color w:val="000000"/>
          <w:spacing w:val="0"/>
          <w:w w:val="100"/>
          <w:highlight w:val="none"/>
          <w:lang w:val="en-US" w:eastAsia="zh-CN"/>
        </w:rPr>
      </w:pPr>
      <w:r>
        <w:rPr>
          <w:rFonts w:hint="eastAsia" w:ascii="仿宋_GB2312" w:hAnsi="仿宋_GB2312" w:eastAsia="仿宋_GB2312" w:cs="仿宋_GB2312"/>
          <w:color w:val="000000"/>
          <w:spacing w:val="0"/>
          <w:w w:val="100"/>
          <w:highlight w:val="none"/>
          <w:lang w:val="en-US" w:eastAsia="zh-CN"/>
        </w:rPr>
        <w:t>整改进展情况：一是对巡察发现入账材料不完整的工程项目进行查漏补缺，举一反三在我村范围内开展工程项目报批及资料完整性等方面自查，预防工程项目违规及堵塞廉洁风险漏洞，明确入账时需要附上会议记录、工程合同、工程结算资料、发票或人工签领表等资料。二是严格按照财务管理要求，强化审批流程，加强财务人员培训，提高工程项目管理水平。</w:t>
      </w:r>
    </w:p>
    <w:p>
      <w:pPr>
        <w:keepNext w:val="0"/>
        <w:keepLines w:val="0"/>
        <w:pageBreakBefore w:val="0"/>
        <w:numPr>
          <w:ilvl w:val="0"/>
          <w:numId w:val="0"/>
        </w:numPr>
        <w:kinsoku/>
        <w:wordWrap/>
        <w:overflowPunct/>
        <w:topLinePunct w:val="0"/>
        <w:autoSpaceDE/>
        <w:autoSpaceDN/>
        <w:bidi w:val="0"/>
        <w:adjustRightInd/>
        <w:snapToGrid/>
        <w:spacing w:line="570" w:lineRule="exact"/>
        <w:ind w:left="0" w:leftChars="0" w:firstLine="640" w:firstLineChars="200"/>
        <w:textAlignment w:val="auto"/>
        <w:rPr>
          <w:rFonts w:hint="eastAsia" w:ascii="宋体" w:hAnsi="宋体" w:eastAsia="宋体" w:cs="楷体_GB2312"/>
          <w:color w:val="000000"/>
          <w:spacing w:val="0"/>
          <w:w w:val="100"/>
          <w:highlight w:val="none"/>
        </w:rPr>
      </w:pPr>
      <w:r>
        <w:rPr>
          <w:rFonts w:hint="eastAsia" w:ascii="宋体" w:hAnsi="宋体" w:eastAsia="宋体" w:cs="楷体_GB2312"/>
          <w:color w:val="000000"/>
          <w:spacing w:val="0"/>
          <w:w w:val="100"/>
          <w:highlight w:val="none"/>
        </w:rPr>
        <w:t>（三）聚焦基层党组织和干部队伍建设方面</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643" w:firstLineChars="200"/>
        <w:textAlignment w:val="auto"/>
        <w:rPr>
          <w:rFonts w:hint="eastAsia" w:ascii="楷体_GB2312" w:hAnsi="楷体_GB2312" w:eastAsia="楷体_GB2312" w:cs="楷体_GB2312"/>
          <w:b/>
          <w:color w:val="000000"/>
          <w:spacing w:val="0"/>
          <w:w w:val="100"/>
          <w:highlight w:val="none"/>
          <w:lang w:val="en-US" w:eastAsia="zh-CN"/>
        </w:rPr>
      </w:pPr>
      <w:r>
        <w:rPr>
          <w:rFonts w:hint="eastAsia" w:ascii="楷体_GB2312" w:hAnsi="楷体_GB2312" w:eastAsia="楷体_GB2312" w:cs="楷体_GB2312"/>
          <w:b/>
          <w:color w:val="000000"/>
          <w:spacing w:val="0"/>
          <w:w w:val="100"/>
          <w:highlight w:val="none"/>
          <w:lang w:val="en-US" w:eastAsia="zh-CN"/>
        </w:rPr>
        <w:t>1.关于执行民主决策不够到位的问题。</w:t>
      </w:r>
    </w:p>
    <w:p>
      <w:pPr>
        <w:keepNext w:val="0"/>
        <w:keepLines w:val="0"/>
        <w:pageBreakBefore w:val="0"/>
        <w:kinsoku/>
        <w:wordWrap/>
        <w:overflowPunct/>
        <w:topLinePunct w:val="0"/>
        <w:autoSpaceDE/>
        <w:autoSpaceDN/>
        <w:bidi w:val="0"/>
        <w:adjustRightInd/>
        <w:snapToGrid/>
        <w:spacing w:line="570" w:lineRule="exact"/>
        <w:ind w:left="0" w:leftChars="0" w:firstLine="600"/>
        <w:textAlignment w:val="auto"/>
        <w:rPr>
          <w:rFonts w:hint="eastAsia" w:ascii="仿宋_GB2312" w:hAnsi="仿宋_GB2312" w:eastAsia="仿宋_GB2312" w:cs="仿宋_GB2312"/>
          <w:color w:val="000000"/>
          <w:spacing w:val="0"/>
          <w:w w:val="100"/>
          <w:highlight w:val="none"/>
          <w:lang w:val="en-US" w:eastAsia="zh-CN"/>
        </w:rPr>
      </w:pPr>
      <w:r>
        <w:rPr>
          <w:rFonts w:hint="eastAsia" w:ascii="仿宋_GB2312" w:hAnsi="仿宋_GB2312" w:eastAsia="仿宋_GB2312" w:cs="仿宋_GB2312"/>
          <w:color w:val="000000"/>
          <w:spacing w:val="0"/>
          <w:w w:val="100"/>
          <w:highlight w:val="none"/>
          <w:lang w:val="en-US" w:eastAsia="zh-CN"/>
        </w:rPr>
        <w:t>整改进展情况：通过建章立制进一步细化工程项目的处置流程。召开专题会议，重申所有工程项目要严格进行会议立项、招投标等流程，做好工程监督，保存好前中后图片，保证入账资料齐全，积极发挥好村监委小组的监督作用。开展民主决策、公告公示、规范报账手续等工作流程，督促项目重要问题、重大事项、重大开支等必须经过集体讨论决定，并指导财务规范完善会议记录，由专人详细记录，专项专本会议记录，讨论决策事项，全面反映民主议事决策全过程。</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643" w:firstLineChars="200"/>
        <w:textAlignment w:val="auto"/>
        <w:rPr>
          <w:rFonts w:hint="eastAsia" w:ascii="楷体_GB2312" w:hAnsi="楷体_GB2312" w:eastAsia="楷体_GB2312" w:cs="楷体_GB2312"/>
          <w:b/>
          <w:color w:val="000000"/>
          <w:spacing w:val="0"/>
          <w:w w:val="100"/>
          <w:highlight w:val="none"/>
          <w:lang w:val="en-US" w:eastAsia="zh-CN"/>
        </w:rPr>
      </w:pPr>
      <w:r>
        <w:rPr>
          <w:rFonts w:hint="eastAsia" w:ascii="楷体_GB2312" w:hAnsi="楷体_GB2312" w:eastAsia="楷体_GB2312" w:cs="楷体_GB2312"/>
          <w:b/>
          <w:color w:val="000000"/>
          <w:spacing w:val="0"/>
          <w:w w:val="100"/>
          <w:highlight w:val="none"/>
          <w:lang w:val="en-US" w:eastAsia="zh-CN"/>
        </w:rPr>
        <w:t>2.关于党务村务公开不规范的问题。</w:t>
      </w:r>
    </w:p>
    <w:p>
      <w:pPr>
        <w:keepNext w:val="0"/>
        <w:keepLines w:val="0"/>
        <w:pageBreakBefore w:val="0"/>
        <w:kinsoku/>
        <w:wordWrap/>
        <w:overflowPunct/>
        <w:topLinePunct w:val="0"/>
        <w:autoSpaceDE/>
        <w:autoSpaceDN/>
        <w:bidi w:val="0"/>
        <w:adjustRightInd/>
        <w:snapToGrid/>
        <w:spacing w:line="570" w:lineRule="exact"/>
        <w:ind w:left="0" w:leftChars="0" w:firstLine="600"/>
        <w:textAlignment w:val="auto"/>
        <w:rPr>
          <w:rFonts w:hint="eastAsia" w:ascii="仿宋_GB2312" w:hAnsi="仿宋_GB2312" w:eastAsia="仿宋_GB2312" w:cs="仿宋_GB2312"/>
          <w:color w:val="000000"/>
          <w:spacing w:val="0"/>
          <w:w w:val="100"/>
          <w:highlight w:val="none"/>
          <w:lang w:val="en-US" w:eastAsia="zh-CN"/>
        </w:rPr>
      </w:pPr>
      <w:r>
        <w:rPr>
          <w:rFonts w:hint="eastAsia" w:ascii="仿宋_GB2312" w:hAnsi="仿宋_GB2312" w:eastAsia="仿宋_GB2312" w:cs="仿宋_GB2312"/>
          <w:color w:val="000000"/>
          <w:spacing w:val="0"/>
          <w:w w:val="100"/>
          <w:highlight w:val="none"/>
          <w:lang w:val="en-US" w:eastAsia="zh-CN"/>
        </w:rPr>
        <w:t>整改进展情况：为进一步促进我村党务村务财务公开工作制度化、规范化、程序化，我村书记连小平带领党务村务财务公开不规范问题开展检查整改。检查是否存在相关问题，并及时进行整改。下一步，我村将持续强化日常监督检查，加强与有关部门的对接联系，加强对我村党务村务财务“三公开”不规范问题业务指导，不断规范我村党务村务财务“三公开”各项工作，确保再上新台阶。</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643" w:firstLineChars="200"/>
        <w:textAlignment w:val="auto"/>
        <w:rPr>
          <w:rFonts w:hint="eastAsia" w:ascii="楷体_GB2312" w:hAnsi="楷体_GB2312" w:eastAsia="楷体_GB2312" w:cs="楷体_GB2312"/>
          <w:b/>
          <w:color w:val="000000"/>
          <w:spacing w:val="0"/>
          <w:w w:val="100"/>
          <w:highlight w:val="none"/>
          <w:lang w:val="en-US" w:eastAsia="zh-CN"/>
        </w:rPr>
      </w:pPr>
      <w:r>
        <w:rPr>
          <w:rFonts w:hint="eastAsia" w:ascii="楷体_GB2312" w:hAnsi="楷体_GB2312" w:eastAsia="楷体_GB2312" w:cs="楷体_GB2312"/>
          <w:b/>
          <w:color w:val="000000"/>
          <w:spacing w:val="0"/>
          <w:w w:val="100"/>
          <w:highlight w:val="none"/>
          <w:lang w:val="en-US" w:eastAsia="zh-CN"/>
        </w:rPr>
        <w:t>3.关于发展党员程序不够规范的问题。</w:t>
      </w:r>
    </w:p>
    <w:p>
      <w:pPr>
        <w:keepNext w:val="0"/>
        <w:keepLines w:val="0"/>
        <w:pageBreakBefore w:val="0"/>
        <w:kinsoku/>
        <w:wordWrap/>
        <w:overflowPunct/>
        <w:topLinePunct w:val="0"/>
        <w:autoSpaceDE/>
        <w:autoSpaceDN/>
        <w:bidi w:val="0"/>
        <w:adjustRightInd/>
        <w:snapToGrid/>
        <w:spacing w:line="570" w:lineRule="exact"/>
        <w:ind w:left="0" w:leftChars="0" w:firstLine="600"/>
        <w:textAlignment w:val="auto"/>
        <w:rPr>
          <w:rFonts w:hint="eastAsia" w:ascii="仿宋_GB2312" w:hAnsi="仿宋_GB2312" w:eastAsia="仿宋_GB2312" w:cs="仿宋_GB2312"/>
          <w:color w:val="000000"/>
          <w:spacing w:val="0"/>
          <w:w w:val="100"/>
          <w:highlight w:val="none"/>
          <w:lang w:val="en-US" w:eastAsia="zh-CN"/>
        </w:rPr>
      </w:pPr>
      <w:r>
        <w:rPr>
          <w:rFonts w:hint="eastAsia" w:ascii="仿宋_GB2312" w:hAnsi="仿宋_GB2312" w:eastAsia="仿宋_GB2312" w:cs="仿宋_GB2312"/>
          <w:color w:val="000000"/>
          <w:spacing w:val="0"/>
          <w:w w:val="100"/>
          <w:highlight w:val="none"/>
          <w:lang w:val="en-US" w:eastAsia="zh-CN"/>
        </w:rPr>
        <w:t>整改进展情况：按照发展党员的程序进行核实，连某雯已重新提交申请书，按照发展党员程序按时进行谈话整改，杜绝</w:t>
      </w:r>
      <w:bookmarkStart w:id="8" w:name="hmcheck_e7e1dce0b54d474b8acb188871a91596"/>
      <w:r>
        <w:rPr>
          <w:rFonts w:hint="eastAsia" w:ascii="仿宋_GB2312" w:hAnsi="仿宋_GB2312" w:eastAsia="仿宋_GB2312" w:cs="仿宋_GB2312"/>
          <w:color w:val="000000"/>
          <w:spacing w:val="0"/>
          <w:w w:val="100"/>
          <w:highlight w:val="none"/>
          <w:shd w:val="clear" w:fill="B2E9BC"/>
          <w:lang w:val="en-US" w:eastAsia="zh-CN"/>
        </w:rPr>
        <w:t>此类</w:t>
      </w:r>
      <w:bookmarkEnd w:id="8"/>
      <w:r>
        <w:rPr>
          <w:rFonts w:hint="eastAsia" w:ascii="仿宋_GB2312" w:hAnsi="仿宋_GB2312" w:eastAsia="仿宋_GB2312" w:cs="仿宋_GB2312"/>
          <w:color w:val="000000"/>
          <w:spacing w:val="0"/>
          <w:w w:val="100"/>
          <w:highlight w:val="none"/>
          <w:lang w:val="en-US" w:eastAsia="zh-CN"/>
        </w:rPr>
        <w:t>问题再次出现。按照党员发展手册进行自检自查，全面梳理我支部积极分子和发展党员档案，按照相关规定捋顺程序。</w:t>
      </w:r>
      <w:r>
        <w:rPr>
          <w:rFonts w:hint="default" w:ascii="仿宋_GB2312" w:hAnsi="仿宋_GB2312" w:eastAsia="仿宋_GB2312" w:cs="仿宋_GB2312"/>
          <w:color w:val="000000"/>
          <w:spacing w:val="0"/>
          <w:w w:val="100"/>
          <w:highlight w:val="none"/>
          <w:lang w:val="en-US" w:eastAsia="zh-CN"/>
        </w:rPr>
        <w:t>同时，加大对从事党务工作人员的培训力度，严格按照流程培养发展党员</w:t>
      </w:r>
      <w:r>
        <w:rPr>
          <w:rFonts w:hint="eastAsia" w:ascii="仿宋_GB2312" w:hAnsi="仿宋_GB2312" w:eastAsia="仿宋_GB2312" w:cs="仿宋_GB2312"/>
          <w:color w:val="000000"/>
          <w:spacing w:val="0"/>
          <w:w w:val="100"/>
          <w:highlight w:val="none"/>
          <w:lang w:val="en-US" w:eastAsia="zh-CN"/>
        </w:rPr>
        <w:t>，杜绝类似问题出现。</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643" w:firstLineChars="200"/>
        <w:textAlignment w:val="auto"/>
        <w:rPr>
          <w:rFonts w:hint="eastAsia" w:ascii="楷体_GB2312" w:hAnsi="楷体_GB2312" w:eastAsia="楷体_GB2312" w:cs="楷体_GB2312"/>
          <w:b/>
          <w:color w:val="000000"/>
          <w:spacing w:val="0"/>
          <w:w w:val="100"/>
          <w:highlight w:val="none"/>
          <w:lang w:val="en-US" w:eastAsia="zh-CN"/>
        </w:rPr>
      </w:pPr>
      <w:r>
        <w:rPr>
          <w:rFonts w:hint="eastAsia" w:ascii="楷体_GB2312" w:hAnsi="楷体_GB2312" w:eastAsia="楷体_GB2312" w:cs="楷体_GB2312"/>
          <w:b/>
          <w:color w:val="000000"/>
          <w:spacing w:val="0"/>
          <w:w w:val="100"/>
          <w:highlight w:val="none"/>
          <w:lang w:val="en-US" w:eastAsia="zh-CN"/>
        </w:rPr>
        <w:t>4.关于党内政治生活不够严肃的问题。</w:t>
      </w:r>
    </w:p>
    <w:p>
      <w:pPr>
        <w:keepNext w:val="0"/>
        <w:keepLines w:val="0"/>
        <w:pageBreakBefore w:val="0"/>
        <w:numPr>
          <w:ilvl w:val="0"/>
          <w:numId w:val="0"/>
        </w:numPr>
        <w:kinsoku/>
        <w:wordWrap/>
        <w:overflowPunct/>
        <w:topLinePunct w:val="0"/>
        <w:autoSpaceDE/>
        <w:autoSpaceDN/>
        <w:bidi w:val="0"/>
        <w:adjustRightInd/>
        <w:snapToGrid/>
        <w:spacing w:line="570" w:lineRule="exact"/>
        <w:ind w:left="0" w:leftChars="0" w:firstLine="643" w:firstLineChars="200"/>
        <w:textAlignment w:val="auto"/>
        <w:rPr>
          <w:rFonts w:hint="eastAsia" w:ascii="仿宋_GB2312" w:hAnsi="仿宋_GB2312" w:eastAsia="仿宋_GB2312" w:cs="仿宋_GB2312"/>
          <w:b/>
          <w:bCs w:val="0"/>
          <w:color w:val="000000"/>
          <w:spacing w:val="0"/>
          <w:w w:val="100"/>
          <w:highlight w:val="none"/>
        </w:rPr>
      </w:pPr>
      <w:r>
        <w:rPr>
          <w:rFonts w:hint="eastAsia" w:ascii="仿宋_GB2312" w:hAnsi="仿宋_GB2312" w:eastAsia="仿宋_GB2312" w:cs="仿宋_GB2312"/>
          <w:b/>
          <w:bCs w:val="0"/>
          <w:color w:val="000000"/>
          <w:spacing w:val="0"/>
          <w:w w:val="100"/>
          <w:highlight w:val="none"/>
          <w:lang w:eastAsia="zh-CN"/>
        </w:rPr>
        <w:t>（</w:t>
      </w:r>
      <w:r>
        <w:rPr>
          <w:rFonts w:hint="eastAsia" w:ascii="仿宋_GB2312" w:hAnsi="仿宋_GB2312" w:eastAsia="仿宋_GB2312" w:cs="仿宋_GB2312"/>
          <w:b/>
          <w:bCs w:val="0"/>
          <w:color w:val="000000"/>
          <w:spacing w:val="0"/>
          <w:w w:val="100"/>
          <w:highlight w:val="none"/>
          <w:lang w:val="en-US" w:eastAsia="zh-CN"/>
        </w:rPr>
        <w:t>1</w:t>
      </w:r>
      <w:r>
        <w:rPr>
          <w:rFonts w:hint="eastAsia" w:ascii="仿宋_GB2312" w:hAnsi="仿宋_GB2312" w:eastAsia="仿宋_GB2312" w:cs="仿宋_GB2312"/>
          <w:b/>
          <w:bCs w:val="0"/>
          <w:color w:val="000000"/>
          <w:spacing w:val="0"/>
          <w:w w:val="100"/>
          <w:highlight w:val="none"/>
          <w:lang w:eastAsia="zh-CN"/>
        </w:rPr>
        <w:t>）</w:t>
      </w:r>
      <w:r>
        <w:rPr>
          <w:rFonts w:hint="eastAsia" w:ascii="仿宋_GB2312" w:hAnsi="仿宋_GB2312" w:eastAsia="仿宋_GB2312" w:cs="仿宋_GB2312"/>
          <w:b/>
          <w:bCs w:val="0"/>
          <w:color w:val="000000"/>
          <w:spacing w:val="0"/>
          <w:w w:val="100"/>
          <w:highlight w:val="none"/>
        </w:rPr>
        <w:t>针对民主评议和党员“三诺”开展不扎实的问题。</w:t>
      </w:r>
    </w:p>
    <w:p>
      <w:pPr>
        <w:keepNext w:val="0"/>
        <w:keepLines w:val="0"/>
        <w:pageBreakBefore w:val="0"/>
        <w:kinsoku/>
        <w:wordWrap/>
        <w:overflowPunct/>
        <w:topLinePunct w:val="0"/>
        <w:autoSpaceDE/>
        <w:autoSpaceDN/>
        <w:bidi w:val="0"/>
        <w:adjustRightInd/>
        <w:snapToGrid/>
        <w:spacing w:line="570" w:lineRule="exact"/>
        <w:ind w:firstLine="640"/>
        <w:textAlignment w:val="auto"/>
        <w:rPr>
          <w:rFonts w:hint="eastAsia" w:ascii="仿宋_GB2312" w:hAnsi="仿宋_GB2312" w:eastAsia="仿宋_GB2312" w:cs="仿宋_GB2312"/>
          <w:color w:val="000000"/>
          <w:spacing w:val="0"/>
          <w:w w:val="100"/>
          <w:sz w:val="32"/>
          <w:szCs w:val="32"/>
          <w:highlight w:val="none"/>
          <w:lang w:val="en-US" w:eastAsia="zh-CN"/>
        </w:rPr>
      </w:pPr>
      <w:r>
        <w:rPr>
          <w:rFonts w:hint="eastAsia" w:ascii="仿宋_GB2312" w:hAnsi="仿宋_GB2312" w:eastAsia="仿宋_GB2312" w:cs="仿宋_GB2312"/>
          <w:color w:val="000000"/>
          <w:spacing w:val="0"/>
          <w:w w:val="100"/>
          <w:kern w:val="2"/>
          <w:sz w:val="32"/>
          <w:szCs w:val="32"/>
          <w:highlight w:val="none"/>
          <w:lang w:val="en-US" w:eastAsia="zh-CN" w:bidi="ar-SA"/>
        </w:rPr>
        <w:t>整改进展情况：已按照泉港委组综〔2017〕27号（中共泉州市泉港区委组织部关于建立党员“承诺、践诺、评诺”制度的通知）加强落实工作责任，强化督查指导，注重宣传引导，存在雷同材料已逐一整改落实，未审核盖章已补，今后认真</w:t>
      </w:r>
      <w:r>
        <w:rPr>
          <w:rFonts w:hint="eastAsia" w:ascii="仿宋_GB2312" w:hAnsi="仿宋_GB2312" w:eastAsia="仿宋_GB2312" w:cs="仿宋_GB2312"/>
          <w:color w:val="000000"/>
          <w:spacing w:val="0"/>
          <w:w w:val="100"/>
          <w:sz w:val="32"/>
          <w:highlight w:val="none"/>
        </w:rPr>
        <w:t>落实开展“三诺”“民主评议”活动，紧紧围绕推动科学发展、维护和谐稳定、服务人民群众、加强改进自我总结，聚焦主要问题，让每个党员都要公开承诺、认真践诺、全面述诺、民主测评，</w:t>
      </w:r>
      <w:r>
        <w:rPr>
          <w:rFonts w:hint="eastAsia" w:ascii="仿宋_GB2312" w:hAnsi="仿宋_GB2312" w:eastAsia="仿宋_GB2312" w:cs="仿宋_GB2312"/>
          <w:color w:val="000000"/>
          <w:spacing w:val="0"/>
          <w:w w:val="100"/>
          <w:sz w:val="32"/>
          <w:highlight w:val="none"/>
          <w:lang w:val="en-US" w:eastAsia="zh-CN"/>
        </w:rPr>
        <w:t>把关好《民主评议登记表》和《党员承诺书》，负责人核实，支部书记签字，</w:t>
      </w:r>
      <w:r>
        <w:rPr>
          <w:rFonts w:hint="eastAsia" w:ascii="仿宋_GB2312" w:hAnsi="仿宋_GB2312" w:eastAsia="仿宋_GB2312" w:cs="仿宋_GB2312"/>
          <w:color w:val="000000"/>
          <w:spacing w:val="0"/>
          <w:w w:val="100"/>
          <w:sz w:val="32"/>
          <w:highlight w:val="none"/>
        </w:rPr>
        <w:t>不再出现雷同等情况。</w:t>
      </w:r>
    </w:p>
    <w:p>
      <w:pPr>
        <w:keepNext w:val="0"/>
        <w:keepLines w:val="0"/>
        <w:pageBreakBefore w:val="0"/>
        <w:numPr>
          <w:ilvl w:val="0"/>
          <w:numId w:val="0"/>
        </w:numPr>
        <w:kinsoku/>
        <w:wordWrap/>
        <w:overflowPunct/>
        <w:topLinePunct w:val="0"/>
        <w:autoSpaceDE/>
        <w:autoSpaceDN/>
        <w:bidi w:val="0"/>
        <w:adjustRightInd/>
        <w:snapToGrid/>
        <w:spacing w:line="570" w:lineRule="exact"/>
        <w:ind w:left="0" w:leftChars="0" w:firstLine="643" w:firstLineChars="200"/>
        <w:textAlignment w:val="auto"/>
        <w:rPr>
          <w:rFonts w:hint="eastAsia" w:ascii="仿宋_GB2312" w:hAnsi="仿宋_GB2312" w:eastAsia="仿宋_GB2312" w:cs="仿宋_GB2312"/>
          <w:b/>
          <w:color w:val="000000"/>
          <w:spacing w:val="0"/>
          <w:w w:val="100"/>
          <w:highlight w:val="none"/>
          <w:lang w:val="en-US" w:eastAsia="zh-CN"/>
        </w:rPr>
      </w:pPr>
      <w:r>
        <w:rPr>
          <w:rFonts w:hint="eastAsia" w:ascii="仿宋_GB2312" w:hAnsi="仿宋_GB2312" w:eastAsia="仿宋_GB2312" w:cs="仿宋_GB2312"/>
          <w:b/>
          <w:color w:val="000000"/>
          <w:spacing w:val="0"/>
          <w:w w:val="100"/>
          <w:highlight w:val="none"/>
          <w:lang w:val="en-US" w:eastAsia="zh-CN"/>
        </w:rPr>
        <w:t>（2）针对“三会一课”、主题党日活动制度落实不到位的问题。</w:t>
      </w:r>
    </w:p>
    <w:p>
      <w:pPr>
        <w:rPr>
          <w:rFonts w:hint="default" w:ascii="仿宋_GB2312" w:hAnsi="仿宋_GB2312" w:eastAsia="仿宋_GB2312" w:cs="仿宋_GB2312"/>
          <w:color w:val="000000"/>
          <w:spacing w:val="0"/>
          <w:w w:val="100"/>
          <w:highlight w:val="none"/>
          <w:lang w:val="en-US" w:eastAsia="zh-CN"/>
        </w:rPr>
      </w:pPr>
      <w:r>
        <w:rPr>
          <w:rFonts w:hint="eastAsia" w:ascii="仿宋_GB2312" w:hAnsi="仿宋_GB2312" w:eastAsia="仿宋_GB2312" w:cs="仿宋_GB2312"/>
          <w:color w:val="000000"/>
          <w:spacing w:val="0"/>
          <w:w w:val="100"/>
          <w:highlight w:val="none"/>
          <w:lang w:val="en-US" w:eastAsia="zh-CN"/>
        </w:rPr>
        <w:t>整改进展情况：2023年以来已开展主题党日活动主题教育《感悟思想伟力凝聚奋进力量 全力推动主题教育走深做实》党课、学习远程教育主题《红岩家书》等25余次。加强落实主题党日活动制度，杜绝</w:t>
      </w:r>
      <w:bookmarkStart w:id="9" w:name="hmcheck_d80e4b016b56497594d2f5273ce1e620"/>
      <w:r>
        <w:rPr>
          <w:rFonts w:hint="eastAsia" w:ascii="仿宋_GB2312" w:hAnsi="仿宋_GB2312" w:eastAsia="仿宋_GB2312" w:cs="仿宋_GB2312"/>
          <w:color w:val="000000"/>
          <w:spacing w:val="0"/>
          <w:w w:val="100"/>
          <w:highlight w:val="none"/>
          <w:shd w:val="clear" w:fill="FFAFAA"/>
          <w:lang w:val="en-US" w:eastAsia="zh-CN"/>
        </w:rPr>
        <w:t>此</w:t>
      </w:r>
      <w:bookmarkEnd w:id="9"/>
      <w:r>
        <w:rPr>
          <w:rFonts w:hint="eastAsia" w:ascii="仿宋_GB2312" w:hAnsi="仿宋_GB2312" w:eastAsia="仿宋_GB2312" w:cs="仿宋_GB2312"/>
          <w:color w:val="000000"/>
          <w:spacing w:val="0"/>
          <w:w w:val="100"/>
          <w:highlight w:val="none"/>
          <w:lang w:val="en-US" w:eastAsia="zh-CN"/>
        </w:rPr>
        <w:t>问题出现，加</w:t>
      </w:r>
      <w:bookmarkStart w:id="13" w:name="_GoBack"/>
      <w:bookmarkEnd w:id="13"/>
      <w:r>
        <w:rPr>
          <w:rFonts w:hint="eastAsia" w:ascii="仿宋_GB2312" w:hAnsi="仿宋_GB2312" w:eastAsia="仿宋_GB2312" w:cs="仿宋_GB2312"/>
          <w:color w:val="000000"/>
          <w:spacing w:val="0"/>
          <w:w w:val="100"/>
          <w:highlight w:val="none"/>
          <w:lang w:val="en-US" w:eastAsia="zh-CN"/>
        </w:rPr>
        <w:t>强宣传。下一步按三方面对主题党日工作进行落实：一是建强党建载体，进一步明确党支部书记作为支部主题党日活动第一责任人责任，明确各支部委员职责分工，认真组织开展支部主题党日活动，制定领导干部和组织负责人讲党课计划，确保“三会一课”要求落实到位。二是将习近平新时代中国特色社会主义思想作为重要内容列入学习范围，2023年全年活动开展如“五一关怀暖心”“纪念延安双拥运动80周年活动</w:t>
      </w:r>
      <w:bookmarkStart w:id="10" w:name="hmcheck_1bee578c5e064ab2a4c21faf4776d890"/>
      <w:r>
        <w:rPr>
          <w:rFonts w:hint="eastAsia" w:ascii="仿宋_GB2312" w:hAnsi="仿宋_GB2312" w:eastAsia="仿宋_GB2312" w:cs="仿宋_GB2312"/>
          <w:color w:val="000000"/>
          <w:spacing w:val="0"/>
          <w:w w:val="100"/>
          <w:highlight w:val="none"/>
          <w:shd w:val="clear" w:fill="FFAFAA"/>
          <w:lang w:val="en-US" w:eastAsia="zh-CN"/>
        </w:rPr>
        <w:t>”、“</w:t>
      </w:r>
      <w:bookmarkEnd w:id="10"/>
      <w:r>
        <w:rPr>
          <w:rFonts w:hint="eastAsia" w:ascii="仿宋_GB2312" w:hAnsi="仿宋_GB2312" w:eastAsia="仿宋_GB2312" w:cs="仿宋_GB2312"/>
          <w:color w:val="000000"/>
          <w:spacing w:val="0"/>
          <w:w w:val="100"/>
          <w:highlight w:val="none"/>
          <w:lang w:val="en-US" w:eastAsia="zh-CN"/>
        </w:rPr>
        <w:t>挥毫泼墨送春联.龙飞凤舞迎新春”等主题活动不少于20余次</w:t>
      </w:r>
      <w:bookmarkStart w:id="11" w:name="hmcheck_89c970b9db424a4d8a89cc1daf6c83ec"/>
      <w:r>
        <w:rPr>
          <w:rFonts w:hint="eastAsia" w:ascii="仿宋_GB2312" w:hAnsi="仿宋_GB2312" w:eastAsia="仿宋_GB2312" w:cs="仿宋_GB2312"/>
          <w:color w:val="000000"/>
          <w:spacing w:val="0"/>
          <w:w w:val="100"/>
          <w:highlight w:val="none"/>
          <w:shd w:val="clear" w:fill="FFAFAA"/>
          <w:lang w:val="en-US" w:eastAsia="zh-CN"/>
        </w:rPr>
        <w:t>;</w:t>
      </w:r>
      <w:bookmarkEnd w:id="11"/>
      <w:r>
        <w:rPr>
          <w:rFonts w:hint="eastAsia" w:ascii="仿宋_GB2312" w:hAnsi="仿宋_GB2312" w:eastAsia="仿宋_GB2312" w:cs="仿宋_GB2312"/>
          <w:color w:val="000000"/>
          <w:spacing w:val="0"/>
          <w:w w:val="100"/>
          <w:highlight w:val="none"/>
          <w:lang w:val="en-US" w:eastAsia="zh-CN"/>
        </w:rPr>
        <w:t>发挥学习强国平台的作用，督促党员干部完成在线学习任务。三是切实加强监督，支部每季度听取一次支部主题党日活动开展情况报告，建立学习情况通报机制，对未参加学习活动又没有任何说明的党员进行通报。</w:t>
      </w:r>
    </w:p>
    <w:p>
      <w:pPr>
        <w:spacing w:line="570" w:lineRule="exact"/>
        <w:ind w:firstLine="640"/>
        <w:jc w:val="left"/>
        <w:rPr>
          <w:rFonts w:eastAsia="黑体"/>
          <w:color w:val="000000"/>
          <w:highlight w:val="none"/>
        </w:rPr>
      </w:pPr>
      <w:r>
        <w:rPr>
          <w:rFonts w:hint="eastAsia" w:eastAsia="黑体"/>
          <w:color w:val="000000"/>
          <w:highlight w:val="none"/>
          <w:lang w:val="en-US" w:eastAsia="zh-CN"/>
        </w:rPr>
        <w:t>三</w:t>
      </w:r>
      <w:r>
        <w:rPr>
          <w:rFonts w:eastAsia="黑体"/>
          <w:color w:val="000000"/>
          <w:highlight w:val="none"/>
        </w:rPr>
        <w:t>、需要进一步整改的事项及措施</w:t>
      </w:r>
    </w:p>
    <w:p>
      <w:pPr>
        <w:widowControl/>
        <w:spacing w:line="560" w:lineRule="exact"/>
        <w:ind w:firstLine="640"/>
        <w:rPr>
          <w:rFonts w:hint="eastAsia" w:ascii="楷体_GB2312" w:hAnsi="楷体" w:eastAsia="楷体_GB2312"/>
          <w:color w:val="000000"/>
          <w:kern w:val="0"/>
          <w:highlight w:val="none"/>
        </w:rPr>
      </w:pPr>
      <w:r>
        <w:rPr>
          <w:rFonts w:hint="eastAsia" w:ascii="楷体_GB2312" w:hAnsi="楷体" w:eastAsia="楷体_GB2312"/>
          <w:color w:val="000000"/>
          <w:highlight w:val="none"/>
        </w:rPr>
        <w:t>（一）</w:t>
      </w:r>
      <w:r>
        <w:rPr>
          <w:rFonts w:hint="eastAsia" w:ascii="楷体_GB2312" w:hAnsi="楷体" w:eastAsia="楷体_GB2312"/>
          <w:color w:val="000000"/>
          <w:kern w:val="0"/>
          <w:highlight w:val="none"/>
        </w:rPr>
        <w:t>关于</w:t>
      </w:r>
      <w:r>
        <w:rPr>
          <w:rFonts w:hint="eastAsia" w:ascii="楷体_GB2312" w:hAnsi="楷体" w:eastAsia="楷体_GB2312" w:cs="Times New Roman"/>
          <w:color w:val="000000"/>
          <w:kern w:val="0"/>
          <w:highlight w:val="none"/>
          <w:lang w:val="en-US" w:eastAsia="zh-CN"/>
        </w:rPr>
        <w:t>境外涉诈劝返的问题</w:t>
      </w:r>
      <w:r>
        <w:rPr>
          <w:rFonts w:hint="eastAsia" w:ascii="楷体_GB2312" w:hAnsi="楷体" w:eastAsia="楷体_GB2312"/>
          <w:color w:val="000000"/>
          <w:highlight w:val="none"/>
        </w:rPr>
        <w:t>事项</w:t>
      </w:r>
      <w:r>
        <w:rPr>
          <w:rFonts w:hint="eastAsia" w:ascii="楷体_GB2312" w:hAnsi="楷体" w:eastAsia="楷体_GB2312"/>
          <w:color w:val="000000"/>
          <w:kern w:val="0"/>
          <w:highlight w:val="none"/>
        </w:rPr>
        <w:t>。</w:t>
      </w:r>
    </w:p>
    <w:p>
      <w:pPr>
        <w:spacing w:line="570" w:lineRule="exact"/>
        <w:ind w:firstLine="640"/>
        <w:jc w:val="left"/>
        <w:rPr>
          <w:rFonts w:hint="default" w:ascii="仿宋_GB2312" w:hAnsi="仿宋_GB2312" w:eastAsia="仿宋_GB2312" w:cs="仿宋_GB2312"/>
          <w:color w:val="000000"/>
          <w:kern w:val="0"/>
          <w:highlight w:val="none"/>
          <w:lang w:val="en-US" w:eastAsia="zh-CN"/>
        </w:rPr>
      </w:pPr>
      <w:r>
        <w:rPr>
          <w:rFonts w:hint="eastAsia" w:ascii="仿宋_GB2312" w:hAnsi="仿宋_GB2312" w:eastAsia="仿宋_GB2312" w:cs="仿宋_GB2312"/>
          <w:color w:val="000000"/>
          <w:kern w:val="0"/>
          <w:highlight w:val="none"/>
        </w:rPr>
        <w:t>未完成整改原因：</w:t>
      </w:r>
      <w:r>
        <w:rPr>
          <w:rFonts w:hint="eastAsia" w:ascii="仿宋_GB2312" w:hAnsi="仿宋_GB2312" w:eastAsia="仿宋_GB2312" w:cs="仿宋_GB2312"/>
          <w:color w:val="000000"/>
          <w:kern w:val="0"/>
          <w:highlight w:val="none"/>
          <w:lang w:val="en-US" w:eastAsia="zh-CN"/>
        </w:rPr>
        <w:t>通过各种方式和渠道都</w:t>
      </w:r>
      <w:r>
        <w:rPr>
          <w:rFonts w:hint="eastAsia" w:ascii="仿宋_GB2312" w:hAnsi="仿宋_GB2312" w:eastAsia="仿宋_GB2312" w:cs="仿宋_GB2312"/>
          <w:color w:val="000000"/>
          <w:highlight w:val="none"/>
          <w:lang w:val="en-US" w:eastAsia="zh-CN"/>
        </w:rPr>
        <w:t>无法联系到</w:t>
      </w:r>
      <w:r>
        <w:rPr>
          <w:rFonts w:hint="eastAsia" w:ascii="仿宋_GB2312" w:hAnsi="仿宋_GB2312" w:eastAsia="仿宋_GB2312" w:cs="仿宋_GB2312"/>
          <w:color w:val="000000"/>
          <w:kern w:val="0"/>
          <w:highlight w:val="none"/>
          <w:lang w:val="en-US" w:eastAsia="zh-CN"/>
        </w:rPr>
        <w:t>连沛群。</w:t>
      </w:r>
    </w:p>
    <w:p>
      <w:pPr>
        <w:keepNext w:val="0"/>
        <w:keepLines w:val="0"/>
        <w:pageBreakBefore w:val="0"/>
        <w:kinsoku/>
        <w:wordWrap/>
        <w:overflowPunct/>
        <w:topLinePunct w:val="0"/>
        <w:autoSpaceDE/>
        <w:autoSpaceDN/>
        <w:bidi w:val="0"/>
        <w:adjustRightInd/>
        <w:snapToGrid/>
        <w:spacing w:line="570" w:lineRule="exact"/>
        <w:ind w:left="0" w:leftChars="0" w:firstLine="640"/>
        <w:textAlignment w:val="auto"/>
        <w:rPr>
          <w:rFonts w:hint="default" w:ascii="仿宋_GB2312" w:hAnsi="仿宋_GB2312" w:eastAsia="仿宋_GB2312" w:cs="仿宋_GB2312"/>
          <w:color w:val="000000"/>
          <w:kern w:val="0"/>
          <w:highlight w:val="none"/>
          <w:lang w:val="en-US" w:eastAsia="zh-CN"/>
        </w:rPr>
      </w:pPr>
      <w:r>
        <w:rPr>
          <w:rFonts w:hint="eastAsia" w:ascii="仿宋_GB2312" w:hAnsi="仿宋_GB2312" w:eastAsia="仿宋_GB2312" w:cs="仿宋_GB2312"/>
          <w:color w:val="000000"/>
          <w:kern w:val="0"/>
          <w:highlight w:val="none"/>
        </w:rPr>
        <w:t>下一步整改措施：</w:t>
      </w:r>
      <w:r>
        <w:rPr>
          <w:rFonts w:hint="eastAsia" w:ascii="仿宋_GB2312" w:hAnsi="仿宋_GB2312" w:eastAsia="仿宋_GB2312" w:cs="仿宋_GB2312"/>
          <w:color w:val="000000"/>
          <w:kern w:val="0"/>
          <w:highlight w:val="none"/>
          <w:lang w:val="en-US" w:eastAsia="zh-CN"/>
        </w:rPr>
        <w:t>村委会持续</w:t>
      </w:r>
      <w:r>
        <w:rPr>
          <w:rFonts w:hint="eastAsia" w:ascii="仿宋_GB2312" w:hAnsi="仿宋_GB2312" w:eastAsia="仿宋_GB2312" w:cs="仿宋_GB2312"/>
          <w:color w:val="000000"/>
          <w:highlight w:val="none"/>
          <w:lang w:val="en-US" w:eastAsia="zh-CN"/>
        </w:rPr>
        <w:t>深入连沛群家里，不厌其烦对连沛群家属讲明相关法律政策，强化政策攻心，督促家属配合开展劝返工作。对境外涉诈人员所有关系人员定期取得联系，配合</w:t>
      </w:r>
      <w:r>
        <w:rPr>
          <w:rFonts w:hint="eastAsia" w:ascii="仿宋_GB2312" w:hAnsi="仿宋_GB2312" w:eastAsia="仿宋_GB2312" w:cs="仿宋_GB2312"/>
          <w:color w:val="000000"/>
          <w:highlight w:val="none"/>
          <w:lang w:eastAsia="zh-CN"/>
        </w:rPr>
        <w:t>公安机关</w:t>
      </w:r>
      <w:r>
        <w:rPr>
          <w:rFonts w:hint="eastAsia" w:ascii="仿宋_GB2312" w:hAnsi="仿宋_GB2312" w:eastAsia="仿宋_GB2312" w:cs="仿宋_GB2312"/>
          <w:color w:val="000000"/>
          <w:highlight w:val="none"/>
          <w:lang w:val="en-US" w:eastAsia="zh-CN"/>
        </w:rPr>
        <w:t>开展境外涉诈劝返。</w:t>
      </w:r>
    </w:p>
    <w:p>
      <w:pPr>
        <w:widowControl/>
        <w:spacing w:line="560" w:lineRule="exact"/>
        <w:ind w:firstLine="640"/>
        <w:rPr>
          <w:rFonts w:hint="eastAsia" w:ascii="仿宋_GB2312" w:hAnsi="仿宋_GB2312" w:eastAsia="仿宋_GB2312" w:cs="仿宋_GB2312"/>
          <w:color w:val="000000"/>
          <w:kern w:val="0"/>
          <w:highlight w:val="none"/>
        </w:rPr>
      </w:pPr>
      <w:r>
        <w:rPr>
          <w:rFonts w:hint="eastAsia" w:ascii="仿宋_GB2312" w:hAnsi="仿宋_GB2312" w:eastAsia="仿宋_GB2312" w:cs="仿宋_GB2312"/>
          <w:color w:val="000000"/>
          <w:kern w:val="0"/>
          <w:highlight w:val="none"/>
        </w:rPr>
        <w:t>整改时限：</w:t>
      </w:r>
      <w:r>
        <w:rPr>
          <w:rFonts w:hint="eastAsia" w:ascii="仿宋_GB2312" w:hAnsi="仿宋_GB2312" w:eastAsia="仿宋_GB2312" w:cs="仿宋_GB2312"/>
          <w:color w:val="000000"/>
          <w:highlight w:val="none"/>
          <w:lang w:val="en-US" w:eastAsia="zh-CN"/>
        </w:rPr>
        <w:t>2025</w:t>
      </w:r>
      <w:r>
        <w:rPr>
          <w:rFonts w:hint="eastAsia" w:ascii="仿宋_GB2312" w:hAnsi="仿宋_GB2312" w:eastAsia="仿宋_GB2312" w:cs="仿宋_GB2312"/>
          <w:color w:val="000000"/>
          <w:kern w:val="0"/>
          <w:highlight w:val="none"/>
        </w:rPr>
        <w:t>年</w:t>
      </w:r>
      <w:r>
        <w:rPr>
          <w:rFonts w:hint="eastAsia" w:ascii="仿宋_GB2312" w:hAnsi="仿宋_GB2312" w:eastAsia="仿宋_GB2312" w:cs="仿宋_GB2312"/>
          <w:color w:val="000000"/>
          <w:highlight w:val="none"/>
          <w:lang w:val="en-US" w:eastAsia="zh-CN"/>
        </w:rPr>
        <w:t>5</w:t>
      </w:r>
      <w:r>
        <w:rPr>
          <w:rFonts w:hint="eastAsia" w:ascii="仿宋_GB2312" w:hAnsi="仿宋_GB2312" w:eastAsia="仿宋_GB2312" w:cs="仿宋_GB2312"/>
          <w:color w:val="000000"/>
          <w:kern w:val="0"/>
          <w:highlight w:val="none"/>
        </w:rPr>
        <w:t>月</w:t>
      </w:r>
      <w:r>
        <w:rPr>
          <w:rFonts w:hint="eastAsia" w:ascii="仿宋_GB2312" w:hAnsi="仿宋_GB2312" w:eastAsia="仿宋_GB2312" w:cs="仿宋_GB2312"/>
          <w:color w:val="000000"/>
          <w:highlight w:val="none"/>
          <w:lang w:val="en-US" w:eastAsia="zh-CN"/>
        </w:rPr>
        <w:t>30</w:t>
      </w:r>
      <w:r>
        <w:rPr>
          <w:rFonts w:hint="eastAsia" w:ascii="仿宋_GB2312" w:hAnsi="仿宋_GB2312" w:eastAsia="仿宋_GB2312" w:cs="仿宋_GB2312"/>
          <w:color w:val="000000"/>
          <w:kern w:val="0"/>
          <w:highlight w:val="none"/>
        </w:rPr>
        <w:t>日</w:t>
      </w:r>
    </w:p>
    <w:p>
      <w:pPr>
        <w:widowControl/>
        <w:spacing w:line="560" w:lineRule="exact"/>
        <w:ind w:firstLine="640"/>
        <w:rPr>
          <w:rFonts w:ascii="楷体" w:hAnsi="楷体" w:eastAsia="楷体"/>
          <w:color w:val="000000"/>
          <w:kern w:val="0"/>
          <w:highlight w:val="none"/>
        </w:rPr>
      </w:pPr>
      <w:r>
        <w:rPr>
          <w:rFonts w:ascii="楷体_GB2312" w:hAnsi="楷体" w:eastAsia="楷体_GB2312"/>
          <w:color w:val="000000"/>
          <w:highlight w:val="none"/>
        </w:rPr>
        <w:t>（</w:t>
      </w:r>
      <w:r>
        <w:rPr>
          <w:rFonts w:ascii="楷体_GB2312" w:hAnsi="楷体" w:eastAsia="楷体_GB2312"/>
          <w:color w:val="000000"/>
          <w:kern w:val="0"/>
          <w:highlight w:val="none"/>
        </w:rPr>
        <w:t>二）关于</w:t>
      </w:r>
      <w:r>
        <w:rPr>
          <w:rFonts w:hint="eastAsia" w:ascii="楷体_GB2312" w:hAnsi="楷体" w:eastAsia="楷体_GB2312" w:cs="Times New Roman"/>
          <w:color w:val="000000"/>
          <w:kern w:val="0"/>
          <w:highlight w:val="none"/>
          <w:lang w:val="en-US" w:eastAsia="zh-CN"/>
        </w:rPr>
        <w:t>库存现金余额较大的问题</w:t>
      </w:r>
      <w:r>
        <w:rPr>
          <w:rFonts w:ascii="楷体_GB2312" w:hAnsi="楷体" w:eastAsia="楷体_GB2312"/>
          <w:color w:val="000000"/>
          <w:kern w:val="0"/>
          <w:highlight w:val="none"/>
        </w:rPr>
        <w:t>事项。</w:t>
      </w:r>
    </w:p>
    <w:p>
      <w:pPr>
        <w:keepNext w:val="0"/>
        <w:keepLines w:val="0"/>
        <w:pageBreakBefore w:val="0"/>
        <w:numPr>
          <w:ilvl w:val="0"/>
          <w:numId w:val="0"/>
        </w:numPr>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color w:val="000000"/>
          <w:kern w:val="0"/>
          <w:highlight w:val="none"/>
          <w:lang w:val="en-US" w:eastAsia="zh-CN"/>
        </w:rPr>
      </w:pPr>
      <w:r>
        <w:rPr>
          <w:rFonts w:hint="eastAsia" w:ascii="仿宋_GB2312" w:hAnsi="仿宋_GB2312" w:eastAsia="仿宋_GB2312" w:cs="仿宋_GB2312"/>
          <w:color w:val="000000"/>
          <w:kern w:val="0"/>
          <w:highlight w:val="none"/>
        </w:rPr>
        <w:t>未完成整改原因：</w:t>
      </w:r>
      <w:r>
        <w:rPr>
          <w:rFonts w:hint="eastAsia" w:ascii="仿宋_GB2312" w:hAnsi="仿宋_GB2312" w:eastAsia="仿宋_GB2312" w:cs="仿宋_GB2312"/>
          <w:color w:val="000000"/>
          <w:kern w:val="0"/>
          <w:highlight w:val="none"/>
          <w:lang w:val="en-US" w:eastAsia="zh-CN"/>
        </w:rPr>
        <w:t>很多发票和凭证无法提供，无法入账。</w:t>
      </w:r>
    </w:p>
    <w:p>
      <w:pPr>
        <w:keepNext w:val="0"/>
        <w:keepLines w:val="0"/>
        <w:pageBreakBefore w:val="0"/>
        <w:numPr>
          <w:ilvl w:val="0"/>
          <w:numId w:val="0"/>
        </w:numPr>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微软雅黑" w:cs="仿宋_GB2312"/>
          <w:color w:val="000000"/>
          <w:kern w:val="0"/>
          <w:highlight w:val="none"/>
          <w:lang w:val="en-US" w:eastAsia="zh-CN"/>
        </w:rPr>
      </w:pPr>
      <w:r>
        <w:rPr>
          <w:rFonts w:hint="eastAsia" w:ascii="仿宋_GB2312" w:hAnsi="仿宋_GB2312" w:eastAsia="仿宋_GB2312" w:cs="仿宋_GB2312"/>
          <w:color w:val="000000"/>
          <w:kern w:val="0"/>
          <w:highlight w:val="none"/>
        </w:rPr>
        <w:t>下一步整改措施：规范财务报销管理，督促报销必须取得合法票据，履行齐全审批手续后方可支付，坚决杜绝此类问题再次发生</w:t>
      </w:r>
      <w:r>
        <w:rPr>
          <w:rFonts w:hint="eastAsia" w:ascii="仿宋_GB2312" w:hAnsi="仿宋_GB2312" w:eastAsia="仿宋_GB2312" w:cs="仿宋_GB2312"/>
          <w:color w:val="000000"/>
          <w:kern w:val="0"/>
          <w:highlight w:val="none"/>
          <w:lang w:eastAsia="zh-CN"/>
        </w:rPr>
        <w:t>，</w:t>
      </w:r>
      <w:r>
        <w:rPr>
          <w:rFonts w:hint="eastAsia" w:ascii="仿宋_GB2312" w:hAnsi="仿宋_GB2312" w:eastAsia="仿宋_GB2312" w:cs="仿宋_GB2312"/>
          <w:color w:val="000000"/>
          <w:kern w:val="0"/>
          <w:highlight w:val="none"/>
        </w:rPr>
        <w:t>今后将严格按照</w:t>
      </w:r>
      <w:r>
        <w:rPr>
          <w:rFonts w:hint="eastAsia" w:ascii="仿宋_GB2312" w:hAnsi="仿宋_GB2312" w:eastAsia="仿宋_GB2312" w:cs="仿宋_GB2312"/>
          <w:color w:val="000000"/>
          <w:kern w:val="0"/>
          <w:highlight w:val="none"/>
          <w:lang w:val="en-US" w:eastAsia="zh-CN"/>
        </w:rPr>
        <w:t>中央</w:t>
      </w:r>
      <w:r>
        <w:rPr>
          <w:rFonts w:hint="eastAsia" w:ascii="仿宋_GB2312" w:hAnsi="仿宋_GB2312" w:eastAsia="仿宋_GB2312" w:cs="仿宋_GB2312"/>
          <w:color w:val="000000"/>
          <w:kern w:val="0"/>
          <w:highlight w:val="none"/>
        </w:rPr>
        <w:t>八项规定</w:t>
      </w:r>
      <w:r>
        <w:rPr>
          <w:rFonts w:hint="eastAsia" w:ascii="仿宋_GB2312" w:hAnsi="宋体" w:eastAsia="仿宋_GB2312" w:cs="楷体_GB2312"/>
          <w:color w:val="000000"/>
          <w:spacing w:val="0"/>
          <w:w w:val="100"/>
          <w:sz w:val="32"/>
          <w:highlight w:val="none"/>
          <w:lang w:val="en-US" w:eastAsia="zh-CN"/>
        </w:rPr>
        <w:t>及其实施细则</w:t>
      </w:r>
      <w:r>
        <w:rPr>
          <w:rFonts w:hint="eastAsia" w:ascii="仿宋_GB2312" w:hAnsi="仿宋_GB2312" w:eastAsia="仿宋_GB2312" w:cs="仿宋_GB2312"/>
          <w:color w:val="000000"/>
          <w:kern w:val="0"/>
          <w:highlight w:val="none"/>
        </w:rPr>
        <w:t>要求和财务制度执行</w:t>
      </w:r>
      <w:r>
        <w:rPr>
          <w:rFonts w:hint="eastAsia" w:ascii="仿宋_GB2312" w:hAnsi="仿宋_GB2312" w:eastAsia="仿宋_GB2312" w:cs="仿宋_GB2312"/>
          <w:color w:val="000000"/>
          <w:kern w:val="0"/>
          <w:highlight w:val="none"/>
          <w:lang w:eastAsia="zh-CN"/>
        </w:rPr>
        <w:t>，</w:t>
      </w:r>
      <w:r>
        <w:rPr>
          <w:rFonts w:hint="eastAsia" w:ascii="仿宋_GB2312" w:hAnsi="仿宋_GB2312" w:eastAsia="仿宋_GB2312" w:cs="仿宋_GB2312"/>
          <w:color w:val="000000"/>
          <w:kern w:val="0"/>
          <w:highlight w:val="none"/>
        </w:rPr>
        <w:t>严禁“白条”抵库现象发生</w:t>
      </w:r>
      <w:r>
        <w:rPr>
          <w:rFonts w:hint="eastAsia" w:ascii="仿宋_GB2312" w:hAnsi="仿宋_GB2312" w:eastAsia="仿宋_GB2312" w:cs="仿宋_GB2312"/>
          <w:color w:val="000000"/>
          <w:kern w:val="0"/>
          <w:highlight w:val="none"/>
          <w:lang w:eastAsia="zh-CN"/>
        </w:rPr>
        <w:t>。</w:t>
      </w:r>
    </w:p>
    <w:p>
      <w:pPr>
        <w:widowControl/>
        <w:spacing w:line="560" w:lineRule="exact"/>
        <w:ind w:firstLine="640"/>
        <w:rPr>
          <w:rFonts w:hint="eastAsia" w:ascii="仿宋_GB2312" w:hAnsi="仿宋_GB2312" w:eastAsia="仿宋_GB2312" w:cs="仿宋_GB2312"/>
          <w:color w:val="000000"/>
          <w:kern w:val="0"/>
          <w:highlight w:val="none"/>
        </w:rPr>
      </w:pPr>
      <w:r>
        <w:rPr>
          <w:rFonts w:hint="eastAsia" w:ascii="仿宋_GB2312" w:hAnsi="仿宋_GB2312" w:eastAsia="仿宋_GB2312" w:cs="仿宋_GB2312"/>
          <w:color w:val="000000"/>
          <w:kern w:val="0"/>
          <w:highlight w:val="none"/>
        </w:rPr>
        <w:t>整改时限：</w:t>
      </w:r>
      <w:r>
        <w:rPr>
          <w:rFonts w:hint="eastAsia" w:ascii="仿宋_GB2312" w:hAnsi="仿宋_GB2312" w:eastAsia="仿宋_GB2312" w:cs="仿宋_GB2312"/>
          <w:color w:val="000000"/>
          <w:highlight w:val="none"/>
          <w:lang w:val="en-US" w:eastAsia="zh-CN"/>
        </w:rPr>
        <w:t>2024</w:t>
      </w:r>
      <w:r>
        <w:rPr>
          <w:rFonts w:hint="eastAsia" w:ascii="仿宋_GB2312" w:hAnsi="仿宋_GB2312" w:eastAsia="仿宋_GB2312" w:cs="仿宋_GB2312"/>
          <w:color w:val="000000"/>
          <w:kern w:val="0"/>
          <w:highlight w:val="none"/>
        </w:rPr>
        <w:t>年</w:t>
      </w:r>
      <w:r>
        <w:rPr>
          <w:rFonts w:hint="eastAsia" w:ascii="仿宋_GB2312" w:hAnsi="仿宋_GB2312" w:eastAsia="仿宋_GB2312" w:cs="仿宋_GB2312"/>
          <w:color w:val="000000"/>
          <w:highlight w:val="none"/>
          <w:lang w:val="en-US" w:eastAsia="zh-CN"/>
        </w:rPr>
        <w:t>12</w:t>
      </w:r>
      <w:r>
        <w:rPr>
          <w:rFonts w:hint="eastAsia" w:ascii="仿宋_GB2312" w:hAnsi="仿宋_GB2312" w:eastAsia="仿宋_GB2312" w:cs="仿宋_GB2312"/>
          <w:color w:val="000000"/>
          <w:kern w:val="0"/>
          <w:highlight w:val="none"/>
        </w:rPr>
        <w:t>月</w:t>
      </w:r>
      <w:r>
        <w:rPr>
          <w:rFonts w:hint="eastAsia" w:ascii="仿宋_GB2312" w:hAnsi="仿宋_GB2312" w:eastAsia="仿宋_GB2312" w:cs="仿宋_GB2312"/>
          <w:color w:val="000000"/>
          <w:highlight w:val="none"/>
          <w:lang w:val="en-US" w:eastAsia="zh-CN"/>
        </w:rPr>
        <w:t>30</w:t>
      </w:r>
      <w:r>
        <w:rPr>
          <w:rFonts w:hint="eastAsia" w:ascii="仿宋_GB2312" w:hAnsi="仿宋_GB2312" w:eastAsia="仿宋_GB2312" w:cs="仿宋_GB2312"/>
          <w:color w:val="000000"/>
          <w:kern w:val="0"/>
          <w:highlight w:val="none"/>
        </w:rPr>
        <w:t>日</w:t>
      </w:r>
    </w:p>
    <w:p>
      <w:pPr>
        <w:keepNext w:val="0"/>
        <w:keepLines w:val="0"/>
        <w:pageBreakBefore w:val="0"/>
        <w:kinsoku/>
        <w:wordWrap/>
        <w:overflowPunct/>
        <w:topLinePunct w:val="0"/>
        <w:autoSpaceDE/>
        <w:autoSpaceDN/>
        <w:bidi w:val="0"/>
        <w:adjustRightInd/>
        <w:snapToGrid/>
        <w:spacing w:line="570" w:lineRule="exact"/>
        <w:ind w:left="0" w:leftChars="0" w:firstLine="640"/>
        <w:jc w:val="left"/>
        <w:textAlignment w:val="auto"/>
        <w:rPr>
          <w:rFonts w:hint="eastAsia" w:ascii="仿宋_GB2312" w:hAnsi="仿宋_GB2312" w:eastAsia="仿宋_GB2312" w:cs="仿宋_GB2312"/>
          <w:color w:val="000000"/>
          <w:spacing w:val="0"/>
          <w:w w:val="100"/>
          <w:highlight w:val="none"/>
        </w:rPr>
      </w:pPr>
      <w:bookmarkStart w:id="12" w:name="hmcheck_b03e30a690c4482ea429f014c170ed6c"/>
      <w:r>
        <w:rPr>
          <w:rFonts w:hint="eastAsia" w:ascii="仿宋_GB2312" w:hAnsi="仿宋_GB2312" w:eastAsia="仿宋_GB2312" w:cs="仿宋_GB2312"/>
          <w:color w:val="000000"/>
          <w:spacing w:val="0"/>
          <w:w w:val="100"/>
          <w:highlight w:val="none"/>
          <w:shd w:val="clear" w:fill="B2E9BC"/>
          <w:lang w:eastAsia="zh-CN"/>
        </w:rPr>
        <w:t>经过</w:t>
      </w:r>
      <w:bookmarkEnd w:id="12"/>
      <w:r>
        <w:rPr>
          <w:rFonts w:hint="eastAsia" w:ascii="仿宋_GB2312" w:hAnsi="仿宋_GB2312" w:eastAsia="仿宋_GB2312" w:cs="仿宋_GB2312"/>
          <w:color w:val="000000"/>
          <w:spacing w:val="0"/>
          <w:w w:val="100"/>
          <w:highlight w:val="none"/>
          <w:lang w:val="en-US" w:eastAsia="zh-CN"/>
        </w:rPr>
        <w:t>一段时间的集中整改</w:t>
      </w:r>
      <w:r>
        <w:rPr>
          <w:rFonts w:hint="eastAsia" w:ascii="仿宋_GB2312" w:hAnsi="仿宋_GB2312" w:eastAsia="仿宋_GB2312" w:cs="仿宋_GB2312"/>
          <w:color w:val="000000"/>
          <w:spacing w:val="0"/>
          <w:w w:val="100"/>
          <w:highlight w:val="none"/>
        </w:rPr>
        <w:t>，</w:t>
      </w:r>
      <w:r>
        <w:rPr>
          <w:rFonts w:hint="eastAsia" w:ascii="仿宋_GB2312" w:hAnsi="仿宋_GB2312" w:eastAsia="仿宋_GB2312" w:cs="仿宋_GB2312"/>
          <w:color w:val="000000"/>
          <w:spacing w:val="0"/>
          <w:w w:val="100"/>
          <w:highlight w:val="none"/>
          <w:lang w:val="en-US" w:eastAsia="zh-CN"/>
        </w:rPr>
        <w:t>区</w:t>
      </w:r>
      <w:r>
        <w:rPr>
          <w:rFonts w:hint="eastAsia" w:ascii="仿宋_GB2312" w:hAnsi="仿宋_GB2312" w:eastAsia="仿宋_GB2312" w:cs="仿宋_GB2312"/>
          <w:color w:val="000000"/>
          <w:spacing w:val="0"/>
          <w:w w:val="100"/>
          <w:highlight w:val="none"/>
        </w:rPr>
        <w:t>委巡察组反馈问题整改工作取得了阶段性成效，但下一步整改任务仍然艰巨，</w:t>
      </w:r>
      <w:r>
        <w:rPr>
          <w:rFonts w:hint="eastAsia" w:ascii="仿宋_GB2312" w:hAnsi="仿宋_GB2312" w:eastAsia="仿宋_GB2312" w:cs="仿宋_GB2312"/>
          <w:color w:val="000000"/>
          <w:spacing w:val="0"/>
          <w:w w:val="100"/>
          <w:highlight w:val="none"/>
          <w:lang w:eastAsia="zh-CN"/>
        </w:rPr>
        <w:t>我村</w:t>
      </w:r>
      <w:r>
        <w:rPr>
          <w:rFonts w:hint="eastAsia" w:ascii="仿宋_GB2312" w:hAnsi="仿宋_GB2312" w:eastAsia="仿宋_GB2312" w:cs="仿宋_GB2312"/>
          <w:color w:val="000000"/>
          <w:spacing w:val="0"/>
          <w:w w:val="100"/>
          <w:highlight w:val="none"/>
        </w:rPr>
        <w:t>将在已有工作基础上，坚持目标任务不变、标准要求不降、工作力度不减，持之以恒抓好整改落实，确保所有整改事项见底到位、整改工作常态长效，加快推动</w:t>
      </w:r>
      <w:r>
        <w:rPr>
          <w:rFonts w:hint="eastAsia" w:ascii="仿宋_GB2312" w:hAnsi="仿宋_GB2312" w:eastAsia="仿宋_GB2312" w:cs="仿宋_GB2312"/>
          <w:color w:val="000000"/>
          <w:spacing w:val="0"/>
          <w:w w:val="100"/>
          <w:highlight w:val="none"/>
          <w:lang w:eastAsia="zh-CN"/>
        </w:rPr>
        <w:t>新凤南</w:t>
      </w:r>
      <w:r>
        <w:rPr>
          <w:rFonts w:hint="eastAsia" w:ascii="仿宋_GB2312" w:hAnsi="仿宋_GB2312" w:eastAsia="仿宋_GB2312" w:cs="仿宋_GB2312"/>
          <w:color w:val="000000"/>
          <w:spacing w:val="0"/>
          <w:w w:val="100"/>
          <w:highlight w:val="none"/>
        </w:rPr>
        <w:t>再上新台阶。</w:t>
      </w:r>
    </w:p>
    <w:p>
      <w:pPr>
        <w:keepNext w:val="0"/>
        <w:keepLines w:val="0"/>
        <w:pageBreakBefore w:val="0"/>
        <w:kinsoku/>
        <w:wordWrap/>
        <w:overflowPunct/>
        <w:topLinePunct w:val="0"/>
        <w:autoSpaceDE/>
        <w:autoSpaceDN/>
        <w:bidi w:val="0"/>
        <w:adjustRightInd/>
        <w:snapToGrid/>
        <w:spacing w:line="570" w:lineRule="exact"/>
        <w:ind w:left="0" w:leftChars="0" w:firstLine="640"/>
        <w:jc w:val="left"/>
        <w:textAlignment w:val="auto"/>
        <w:rPr>
          <w:rFonts w:hint="eastAsia" w:ascii="仿宋_GB2312" w:hAnsi="仿宋_GB2312" w:eastAsia="仿宋_GB2312" w:cs="仿宋_GB2312"/>
          <w:color w:val="000000"/>
          <w:spacing w:val="0"/>
          <w:w w:val="100"/>
          <w:highlight w:val="none"/>
          <w:lang w:eastAsia="zh-CN"/>
        </w:rPr>
      </w:pPr>
      <w:r>
        <w:rPr>
          <w:rFonts w:hint="eastAsia" w:ascii="仿宋_GB2312" w:hAnsi="仿宋_GB2312" w:eastAsia="仿宋_GB2312" w:cs="仿宋_GB2312"/>
          <w:color w:val="000000"/>
          <w:spacing w:val="0"/>
          <w:w w:val="100"/>
          <w:highlight w:val="none"/>
          <w:lang w:val="en-US" w:eastAsia="zh-CN"/>
        </w:rPr>
        <w:t>一是</w:t>
      </w:r>
      <w:r>
        <w:rPr>
          <w:rFonts w:hint="eastAsia" w:ascii="仿宋_GB2312" w:hAnsi="仿宋_GB2312" w:eastAsia="仿宋_GB2312" w:cs="仿宋_GB2312"/>
          <w:color w:val="000000"/>
          <w:spacing w:val="0"/>
          <w:w w:val="100"/>
          <w:highlight w:val="none"/>
          <w:lang w:eastAsia="zh-CN"/>
        </w:rPr>
        <w:t>常抓不懈，持续做好整改。对于已完成的整改事项，进一步规范工作程序，防止反弹回潮；对于尚未完成的整改事项，严格跟踪督办，盯紧抓实，确保如期完成；对于需要结合日常工作长期坚持落实的问题，以永远在路上的良好精神风貌，持续扎实推进。</w:t>
      </w:r>
    </w:p>
    <w:p>
      <w:pPr>
        <w:keepNext w:val="0"/>
        <w:keepLines w:val="0"/>
        <w:pageBreakBefore w:val="0"/>
        <w:kinsoku/>
        <w:wordWrap/>
        <w:overflowPunct/>
        <w:topLinePunct w:val="0"/>
        <w:autoSpaceDE/>
        <w:autoSpaceDN/>
        <w:bidi w:val="0"/>
        <w:adjustRightInd/>
        <w:snapToGrid/>
        <w:spacing w:line="570" w:lineRule="exact"/>
        <w:ind w:left="0" w:leftChars="0" w:firstLine="640"/>
        <w:jc w:val="left"/>
        <w:textAlignment w:val="auto"/>
        <w:rPr>
          <w:rFonts w:hint="eastAsia" w:ascii="仿宋_GB2312" w:hAnsi="仿宋_GB2312" w:eastAsia="仿宋_GB2312" w:cs="仿宋_GB2312"/>
          <w:color w:val="000000"/>
          <w:spacing w:val="0"/>
          <w:w w:val="100"/>
          <w:highlight w:val="none"/>
          <w:lang w:eastAsia="zh-CN"/>
        </w:rPr>
      </w:pPr>
      <w:r>
        <w:rPr>
          <w:rFonts w:hint="eastAsia" w:ascii="仿宋_GB2312" w:hAnsi="仿宋_GB2312" w:eastAsia="仿宋_GB2312" w:cs="仿宋_GB2312"/>
          <w:color w:val="000000"/>
          <w:spacing w:val="0"/>
          <w:w w:val="100"/>
          <w:highlight w:val="none"/>
          <w:lang w:val="en-US" w:eastAsia="zh-CN"/>
        </w:rPr>
        <w:t>二是</w:t>
      </w:r>
      <w:r>
        <w:rPr>
          <w:rFonts w:hint="eastAsia" w:ascii="仿宋_GB2312" w:hAnsi="仿宋_GB2312" w:eastAsia="仿宋_GB2312" w:cs="仿宋_GB2312"/>
          <w:color w:val="000000"/>
          <w:spacing w:val="0"/>
          <w:w w:val="100"/>
          <w:highlight w:val="none"/>
          <w:lang w:eastAsia="zh-CN"/>
        </w:rPr>
        <w:t>建章立制，完善制度机制。坚持标本兼治，更加注重治本，以问题为导向，分类梳理分析巡察反馈意见，制定好规范制度。同时，对出台的相关制度，注重落实，狠抓执行，真正做到用制度管权管事管人，靠制度规范约束党员干部。</w:t>
      </w:r>
    </w:p>
    <w:p>
      <w:pPr>
        <w:keepNext w:val="0"/>
        <w:keepLines w:val="0"/>
        <w:pageBreakBefore w:val="0"/>
        <w:kinsoku/>
        <w:wordWrap/>
        <w:overflowPunct/>
        <w:topLinePunct w:val="0"/>
        <w:autoSpaceDE/>
        <w:autoSpaceDN/>
        <w:bidi w:val="0"/>
        <w:adjustRightInd/>
        <w:snapToGrid/>
        <w:spacing w:line="570" w:lineRule="exact"/>
        <w:ind w:left="0" w:leftChars="0" w:firstLine="640"/>
        <w:jc w:val="left"/>
        <w:textAlignment w:val="auto"/>
      </w:pPr>
      <w:r>
        <w:rPr>
          <w:rFonts w:hint="eastAsia" w:ascii="仿宋_GB2312" w:hAnsi="仿宋_GB2312" w:eastAsia="仿宋_GB2312" w:cs="仿宋_GB2312"/>
          <w:color w:val="000000"/>
          <w:spacing w:val="0"/>
          <w:w w:val="100"/>
          <w:highlight w:val="none"/>
          <w:lang w:val="en-US" w:eastAsia="zh-CN"/>
        </w:rPr>
        <w:t>三是</w:t>
      </w:r>
      <w:r>
        <w:rPr>
          <w:rFonts w:hint="eastAsia" w:ascii="仿宋_GB2312" w:hAnsi="仿宋_GB2312" w:eastAsia="仿宋_GB2312" w:cs="仿宋_GB2312"/>
          <w:color w:val="000000"/>
          <w:spacing w:val="0"/>
          <w:w w:val="100"/>
          <w:highlight w:val="none"/>
          <w:lang w:eastAsia="zh-CN"/>
        </w:rPr>
        <w:t>凝心聚力，推进各项工作。以此次巡察为契机，坚持把巡察反馈意见整改与村委会各项工作相结合，切实做到两不误、两促进，确保各项工作有条不紊地推进，确保目标任务圆满完成，努力开创工作新局面，以实实在在的整改成效，向区委交上一份合格的答卷。</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EDE102"/>
    <w:multiLevelType w:val="singleLevel"/>
    <w:tmpl w:val="94EDE102"/>
    <w:lvl w:ilvl="0" w:tentative="0">
      <w:start w:val="1"/>
      <w:numFmt w:val="chineseCounting"/>
      <w:suff w:val="nothing"/>
      <w:lvlText w:val="%1、"/>
      <w:lvlJc w:val="left"/>
      <w:rPr>
        <w:rFonts w:hint="eastAsia" w:ascii="黑体" w:hAnsi="黑体" w:eastAsia="黑体" w:cs="黑体"/>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EA1996"/>
    <w:rsid w:val="37EA1996"/>
    <w:rsid w:val="54B80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380" w:firstLineChars="200"/>
      <w:jc w:val="both"/>
    </w:pPr>
    <w:rPr>
      <w:rFonts w:ascii="华文仿宋" w:hAnsi="华文仿宋" w:eastAsia="华文仿宋" w:cs="Times New Roman"/>
      <w:color w:val="000000"/>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qFormat/>
    <w:uiPriority w:val="22"/>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2024-07-01T08:58:00Z</dcterms:created>
  <dc:creator>qzwb</dc:creator>
  <cp:lastModifiedBy>qzwb</cp:lastModifiedBy>
  <dcterms:modified xsi:type="dcterms:W3CDTF">2024-07-01T09:11:27Z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9F8B5570948F4BA2A6671B70C9DDBBF8</vt:lpwstr>
  </property>
  <property fmtid="{D5CDD505-2E9C-101B-9397-08002B2CF9AE}" pid="4" name="hmcheck_result_88de763190b8420bb777037e95f7d2fb_errorword">
    <vt:lpwstr>进展</vt:lpwstr>
  </property>
  <property fmtid="{D5CDD505-2E9C-101B-9397-08002B2CF9AE}" pid="5" name="hmcheck_result_88de763190b8420bb777037e95f7d2fb_correctwords">
    <vt:lpwstr>["开展"]</vt:lpwstr>
  </property>
  <property fmtid="{D5CDD505-2E9C-101B-9397-08002B2CF9AE}" pid="6" name="hmcheck_result_88de763190b8420bb777037e95f7d2fb_level">
    <vt:i4>1</vt:i4>
  </property>
  <property fmtid="{D5CDD505-2E9C-101B-9397-08002B2CF9AE}" pid="7" name="hmcheck_result_88de763190b8420bb777037e95f7d2fb_type">
    <vt:i4>0</vt:i4>
  </property>
  <property fmtid="{D5CDD505-2E9C-101B-9397-08002B2CF9AE}" pid="8" name="hmcheck_result_88de763190b8420bb777037e95f7d2fb_modifiedtype">
    <vt:i4>0</vt:i4>
  </property>
  <property fmtid="{D5CDD505-2E9C-101B-9397-08002B2CF9AE}" pid="9" name="hmcheck_result_70e1a2a956e24cf8a6277ba207e36633_errorword">
    <vt:lpwstr>,</vt:lpwstr>
  </property>
  <property fmtid="{D5CDD505-2E9C-101B-9397-08002B2CF9AE}" pid="10" name="hmcheck_result_70e1a2a956e24cf8a6277ba207e36633_correctwords">
    <vt:lpwstr>["，"]</vt:lpwstr>
  </property>
  <property fmtid="{D5CDD505-2E9C-101B-9397-08002B2CF9AE}" pid="11" name="hmcheck_result_70e1a2a956e24cf8a6277ba207e36633_level">
    <vt:i4>1</vt:i4>
  </property>
  <property fmtid="{D5CDD505-2E9C-101B-9397-08002B2CF9AE}" pid="12" name="hmcheck_result_70e1a2a956e24cf8a6277ba207e36633_type">
    <vt:i4>1</vt:i4>
  </property>
  <property fmtid="{D5CDD505-2E9C-101B-9397-08002B2CF9AE}" pid="13" name="hmcheck_result_70e1a2a956e24cf8a6277ba207e36633_modifiedtype">
    <vt:i4>2</vt:i4>
  </property>
  <property fmtid="{D5CDD505-2E9C-101B-9397-08002B2CF9AE}" pid="14" name="hmcheck_result_fab52e4643c642c99b38985a804934dc_errorword">
    <vt:lpwstr>的发挥作用</vt:lpwstr>
  </property>
  <property fmtid="{D5CDD505-2E9C-101B-9397-08002B2CF9AE}" pid="15" name="hmcheck_result_fab52e4643c642c99b38985a804934dc_correctwords">
    <vt:lpwstr>["地发挥作用"]</vt:lpwstr>
  </property>
  <property fmtid="{D5CDD505-2E9C-101B-9397-08002B2CF9AE}" pid="16" name="hmcheck_result_fab52e4643c642c99b38985a804934dc_level">
    <vt:i4>1</vt:i4>
  </property>
  <property fmtid="{D5CDD505-2E9C-101B-9397-08002B2CF9AE}" pid="17" name="hmcheck_result_fab52e4643c642c99b38985a804934dc_type">
    <vt:i4>4</vt:i4>
  </property>
  <property fmtid="{D5CDD505-2E9C-101B-9397-08002B2CF9AE}" pid="18" name="hmcheck_result_fab52e4643c642c99b38985a804934dc_modifiedtype">
    <vt:i4>0</vt:i4>
  </property>
  <property fmtid="{D5CDD505-2E9C-101B-9397-08002B2CF9AE}" pid="19" name="hmcheck_result_35deb7b370a5452f916592ccb978a6a2_errorword">
    <vt:lpwstr>,</vt:lpwstr>
  </property>
  <property fmtid="{D5CDD505-2E9C-101B-9397-08002B2CF9AE}" pid="20" name="hmcheck_result_35deb7b370a5452f916592ccb978a6a2_correctwords">
    <vt:lpwstr>["，"]</vt:lpwstr>
  </property>
  <property fmtid="{D5CDD505-2E9C-101B-9397-08002B2CF9AE}" pid="21" name="hmcheck_result_35deb7b370a5452f916592ccb978a6a2_level">
    <vt:i4>1</vt:i4>
  </property>
  <property fmtid="{D5CDD505-2E9C-101B-9397-08002B2CF9AE}" pid="22" name="hmcheck_result_35deb7b370a5452f916592ccb978a6a2_type">
    <vt:i4>1</vt:i4>
  </property>
  <property fmtid="{D5CDD505-2E9C-101B-9397-08002B2CF9AE}" pid="23" name="hmcheck_result_35deb7b370a5452f916592ccb978a6a2_modifiedtype">
    <vt:i4>2</vt:i4>
  </property>
  <property fmtid="{D5CDD505-2E9C-101B-9397-08002B2CF9AE}" pid="24" name="hmcheck_result_6784aaf4f03441f2869c033ba055863e_errorword">
    <vt:lpwstr>疫情期间</vt:lpwstr>
  </property>
  <property fmtid="{D5CDD505-2E9C-101B-9397-08002B2CF9AE}" pid="25" name="hmcheck_result_6784aaf4f03441f2869c033ba055863e_correctwords">
    <vt:lpwstr>["疫情防控期间"]</vt:lpwstr>
  </property>
  <property fmtid="{D5CDD505-2E9C-101B-9397-08002B2CF9AE}" pid="26" name="hmcheck_result_6784aaf4f03441f2869c033ba055863e_level">
    <vt:i4>1</vt:i4>
  </property>
  <property fmtid="{D5CDD505-2E9C-101B-9397-08002B2CF9AE}" pid="27" name="hmcheck_result_6784aaf4f03441f2869c033ba055863e_type">
    <vt:i4>0</vt:i4>
  </property>
  <property fmtid="{D5CDD505-2E9C-101B-9397-08002B2CF9AE}" pid="28" name="hmcheck_result_6784aaf4f03441f2869c033ba055863e_modifiedtype">
    <vt:i4>0</vt:i4>
  </property>
  <property fmtid="{D5CDD505-2E9C-101B-9397-08002B2CF9AE}" pid="29" name="hmcheck_result_a0b39974ad184861875fbad2003183fb_errorword">
    <vt:lpwstr>履</vt:lpwstr>
  </property>
  <property fmtid="{D5CDD505-2E9C-101B-9397-08002B2CF9AE}" pid="30" name="hmcheck_result_a0b39974ad184861875fbad2003183fb_correctwords">
    <vt:lpwstr>["违"]</vt:lpwstr>
  </property>
  <property fmtid="{D5CDD505-2E9C-101B-9397-08002B2CF9AE}" pid="31" name="hmcheck_result_a0b39974ad184861875fbad2003183fb_level">
    <vt:i4>1</vt:i4>
  </property>
  <property fmtid="{D5CDD505-2E9C-101B-9397-08002B2CF9AE}" pid="32" name="hmcheck_result_a0b39974ad184861875fbad2003183fb_type">
    <vt:i4>0</vt:i4>
  </property>
  <property fmtid="{D5CDD505-2E9C-101B-9397-08002B2CF9AE}" pid="33" name="hmcheck_result_a0b39974ad184861875fbad2003183fb_modifiedtype">
    <vt:i4>0</vt:i4>
  </property>
  <property fmtid="{D5CDD505-2E9C-101B-9397-08002B2CF9AE}" pid="34" name="hmcheck_result_12ef1a0c8922403c80088ed5f0786e63_errorword">
    <vt:lpwstr>此</vt:lpwstr>
  </property>
  <property fmtid="{D5CDD505-2E9C-101B-9397-08002B2CF9AE}" pid="35" name="hmcheck_result_12ef1a0c8922403c80088ed5f0786e63_correctwords">
    <vt:lpwstr>["此类"]</vt:lpwstr>
  </property>
  <property fmtid="{D5CDD505-2E9C-101B-9397-08002B2CF9AE}" pid="36" name="hmcheck_result_12ef1a0c8922403c80088ed5f0786e63_level">
    <vt:i4>1</vt:i4>
  </property>
  <property fmtid="{D5CDD505-2E9C-101B-9397-08002B2CF9AE}" pid="37" name="hmcheck_result_12ef1a0c8922403c80088ed5f0786e63_type">
    <vt:i4>0</vt:i4>
  </property>
  <property fmtid="{D5CDD505-2E9C-101B-9397-08002B2CF9AE}" pid="38" name="hmcheck_result_12ef1a0c8922403c80088ed5f0786e63_modifiedtype">
    <vt:i4>0</vt:i4>
  </property>
  <property fmtid="{D5CDD505-2E9C-101B-9397-08002B2CF9AE}" pid="39" name="hmcheck_result_be7a7badd04f4604bfff32bdeb12f105_errorword">
    <vt:lpwstr>，期间</vt:lpwstr>
  </property>
  <property fmtid="{D5CDD505-2E9C-101B-9397-08002B2CF9AE}" pid="40" name="hmcheck_result_be7a7badd04f4604bfff32bdeb12f105_correctwords">
    <vt:lpwstr>["，其间"]</vt:lpwstr>
  </property>
  <property fmtid="{D5CDD505-2E9C-101B-9397-08002B2CF9AE}" pid="41" name="hmcheck_result_be7a7badd04f4604bfff32bdeb12f105_level">
    <vt:i4>1</vt:i4>
  </property>
  <property fmtid="{D5CDD505-2E9C-101B-9397-08002B2CF9AE}" pid="42" name="hmcheck_result_be7a7badd04f4604bfff32bdeb12f105_type">
    <vt:i4>0</vt:i4>
  </property>
  <property fmtid="{D5CDD505-2E9C-101B-9397-08002B2CF9AE}" pid="43" name="hmcheck_result_be7a7badd04f4604bfff32bdeb12f105_modifiedtype">
    <vt:i4>0</vt:i4>
  </property>
  <property fmtid="{D5CDD505-2E9C-101B-9397-08002B2CF9AE}" pid="44" name="hmcheck_result_e7e1dce0b54d474b8acb188871a91596_errorword">
    <vt:lpwstr>此</vt:lpwstr>
  </property>
  <property fmtid="{D5CDD505-2E9C-101B-9397-08002B2CF9AE}" pid="45" name="hmcheck_result_e7e1dce0b54d474b8acb188871a91596_correctwords">
    <vt:lpwstr>["此类"]</vt:lpwstr>
  </property>
  <property fmtid="{D5CDD505-2E9C-101B-9397-08002B2CF9AE}" pid="46" name="hmcheck_result_e7e1dce0b54d474b8acb188871a91596_level">
    <vt:i4>1</vt:i4>
  </property>
  <property fmtid="{D5CDD505-2E9C-101B-9397-08002B2CF9AE}" pid="47" name="hmcheck_result_e7e1dce0b54d474b8acb188871a91596_type">
    <vt:i4>0</vt:i4>
  </property>
  <property fmtid="{D5CDD505-2E9C-101B-9397-08002B2CF9AE}" pid="48" name="hmcheck_result_e7e1dce0b54d474b8acb188871a91596_modifiedtype">
    <vt:i4>2</vt:i4>
  </property>
  <property fmtid="{D5CDD505-2E9C-101B-9397-08002B2CF9AE}" pid="49" name="hmcheck_result_d80e4b016b56497594d2f5273ce1e620_errorword">
    <vt:lpwstr>此</vt:lpwstr>
  </property>
  <property fmtid="{D5CDD505-2E9C-101B-9397-08002B2CF9AE}" pid="50" name="hmcheck_result_d80e4b016b56497594d2f5273ce1e620_correctwords">
    <vt:lpwstr>["此类"]</vt:lpwstr>
  </property>
  <property fmtid="{D5CDD505-2E9C-101B-9397-08002B2CF9AE}" pid="51" name="hmcheck_result_d80e4b016b56497594d2f5273ce1e620_level">
    <vt:i4>1</vt:i4>
  </property>
  <property fmtid="{D5CDD505-2E9C-101B-9397-08002B2CF9AE}" pid="52" name="hmcheck_result_d80e4b016b56497594d2f5273ce1e620_type">
    <vt:i4>0</vt:i4>
  </property>
  <property fmtid="{D5CDD505-2E9C-101B-9397-08002B2CF9AE}" pid="53" name="hmcheck_result_d80e4b016b56497594d2f5273ce1e620_modifiedtype">
    <vt:i4>0</vt:i4>
  </property>
  <property fmtid="{D5CDD505-2E9C-101B-9397-08002B2CF9AE}" pid="54" name="hmcheck_result_1bee578c5e064ab2a4c21faf4776d890_errorword">
    <vt:lpwstr>”、“</vt:lpwstr>
  </property>
  <property fmtid="{D5CDD505-2E9C-101B-9397-08002B2CF9AE}" pid="55" name="hmcheck_result_1bee578c5e064ab2a4c21faf4776d890_correctwords">
    <vt:lpwstr>["”“"]</vt:lpwstr>
  </property>
  <property fmtid="{D5CDD505-2E9C-101B-9397-08002B2CF9AE}" pid="56" name="hmcheck_result_1bee578c5e064ab2a4c21faf4776d890_errordescription">
    <vt:lpwstr>多个书名号或双引号间不添加额外标点</vt:lpwstr>
  </property>
  <property fmtid="{D5CDD505-2E9C-101B-9397-08002B2CF9AE}" pid="57" name="hmcheck_result_1bee578c5e064ab2a4c21faf4776d890_level">
    <vt:i4>1</vt:i4>
  </property>
  <property fmtid="{D5CDD505-2E9C-101B-9397-08002B2CF9AE}" pid="58" name="hmcheck_result_1bee578c5e064ab2a4c21faf4776d890_type">
    <vt:i4>1</vt:i4>
  </property>
  <property fmtid="{D5CDD505-2E9C-101B-9397-08002B2CF9AE}" pid="59" name="hmcheck_result_1bee578c5e064ab2a4c21faf4776d890_modifiedtype">
    <vt:i4>0</vt:i4>
  </property>
  <property fmtid="{D5CDD505-2E9C-101B-9397-08002B2CF9AE}" pid="60" name="hmcheck_result_89c970b9db424a4d8a89cc1daf6c83ec_errorword">
    <vt:lpwstr>;</vt:lpwstr>
  </property>
  <property fmtid="{D5CDD505-2E9C-101B-9397-08002B2CF9AE}" pid="61" name="hmcheck_result_89c970b9db424a4d8a89cc1daf6c83ec_correctwords">
    <vt:lpwstr>["；"]</vt:lpwstr>
  </property>
  <property fmtid="{D5CDD505-2E9C-101B-9397-08002B2CF9AE}" pid="62" name="hmcheck_result_89c970b9db424a4d8a89cc1daf6c83ec_level">
    <vt:i4>1</vt:i4>
  </property>
  <property fmtid="{D5CDD505-2E9C-101B-9397-08002B2CF9AE}" pid="63" name="hmcheck_result_89c970b9db424a4d8a89cc1daf6c83ec_type">
    <vt:i4>1</vt:i4>
  </property>
  <property fmtid="{D5CDD505-2E9C-101B-9397-08002B2CF9AE}" pid="64" name="hmcheck_result_89c970b9db424a4d8a89cc1daf6c83ec_modifiedtype">
    <vt:i4>0</vt:i4>
  </property>
  <property fmtid="{D5CDD505-2E9C-101B-9397-08002B2CF9AE}" pid="65" name="hmcheck_result_b03e30a690c4482ea429f014c170ed6c_errorword">
    <vt:lpwstr>经</vt:lpwstr>
  </property>
  <property fmtid="{D5CDD505-2E9C-101B-9397-08002B2CF9AE}" pid="66" name="hmcheck_result_b03e30a690c4482ea429f014c170ed6c_correctwords">
    <vt:lpwstr>["经过"]</vt:lpwstr>
  </property>
  <property fmtid="{D5CDD505-2E9C-101B-9397-08002B2CF9AE}" pid="67" name="hmcheck_result_b03e30a690c4482ea429f014c170ed6c_level">
    <vt:i4>1</vt:i4>
  </property>
  <property fmtid="{D5CDD505-2E9C-101B-9397-08002B2CF9AE}" pid="68" name="hmcheck_result_b03e30a690c4482ea429f014c170ed6c_type">
    <vt:i4>0</vt:i4>
  </property>
  <property fmtid="{D5CDD505-2E9C-101B-9397-08002B2CF9AE}" pid="69" name="hmcheck_result_b03e30a690c4482ea429f014c170ed6c_modifiedtype">
    <vt:i4>2</vt:i4>
  </property>
  <property fmtid="{D5CDD505-2E9C-101B-9397-08002B2CF9AE}" pid="70" name="hmcheck_markmode">
    <vt:i4>0</vt:i4>
  </property>
  <property fmtid="{D5CDD505-2E9C-101B-9397-08002B2CF9AE}" pid="71" name="hmcheck_taskpanetype">
    <vt:i4>1</vt:i4>
  </property>
  <property fmtid="{D5CDD505-2E9C-101B-9397-08002B2CF9AE}" pid="72" name="hmcheck_result_70e1a2a956e24cf8a6277ba207e36633_modifiedword">
    <vt:lpwstr>，</vt:lpwstr>
  </property>
  <property fmtid="{D5CDD505-2E9C-101B-9397-08002B2CF9AE}" pid="73" name="hmcheck_result_35deb7b370a5452f916592ccb978a6a2_modifiedword">
    <vt:lpwstr>，</vt:lpwstr>
  </property>
  <property fmtid="{D5CDD505-2E9C-101B-9397-08002B2CF9AE}" pid="74" name="hmcheck_result_e7e1dce0b54d474b8acb188871a91596_modifiedword">
    <vt:lpwstr>此类</vt:lpwstr>
  </property>
  <property fmtid="{D5CDD505-2E9C-101B-9397-08002B2CF9AE}" pid="75" name="hmcheck_result_b03e30a690c4482ea429f014c170ed6c_modifiedword">
    <vt:lpwstr>经过</vt:lpwstr>
  </property>
</Properties>
</file>