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黑体" w:hAnsi="黑体" w:eastAsia="黑体"/>
          <w:color w:val="000000"/>
          <w:highlight w:val="none"/>
          <w:lang w:eastAsia="zh-CN"/>
        </w:rPr>
      </w:pPr>
      <w:r>
        <w:rPr>
          <w:rFonts w:ascii="黑体" w:hAnsi="黑体" w:eastAsia="黑体"/>
          <w:color w:val="000000"/>
          <w:highlight w:val="none"/>
        </w:rPr>
        <w:t>附件</w:t>
      </w:r>
      <w:r>
        <w:rPr>
          <w:rFonts w:hint="eastAsia" w:ascii="黑体" w:hAnsi="黑体" w:eastAsia="黑体"/>
          <w:color w:val="000000"/>
          <w:highlight w:val="none"/>
          <w:lang w:val="en-US" w:eastAsia="zh-CN"/>
        </w:rPr>
        <w:t>3</w:t>
      </w:r>
    </w:p>
    <w:p>
      <w:pPr>
        <w:spacing w:line="580" w:lineRule="exact"/>
        <w:ind w:firstLine="640"/>
        <w:jc w:val="left"/>
        <w:rPr>
          <w:rFonts w:hint="eastAsia" w:ascii="黑体" w:hAnsi="黑体" w:eastAsia="黑体"/>
          <w:color w:val="000000"/>
          <w:highlight w:val="none"/>
        </w:rPr>
      </w:pPr>
    </w:p>
    <w:p>
      <w:pPr>
        <w:spacing w:line="570" w:lineRule="exact"/>
        <w:ind w:firstLine="0" w:firstLineChars="0"/>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关于区委巡察</w:t>
      </w:r>
      <w:r>
        <w:rPr>
          <w:rFonts w:hint="eastAsia" w:ascii="方正小标宋简体" w:hAnsi="宋体" w:eastAsia="方正小标宋简体"/>
          <w:color w:val="000000"/>
          <w:sz w:val="44"/>
          <w:szCs w:val="44"/>
          <w:highlight w:val="none"/>
          <w:lang w:val="en-US" w:eastAsia="zh-CN"/>
        </w:rPr>
        <w:t>二</w:t>
      </w:r>
      <w:r>
        <w:rPr>
          <w:rFonts w:hint="eastAsia" w:ascii="方正小标宋简体" w:hAnsi="宋体" w:eastAsia="方正小标宋简体"/>
          <w:color w:val="000000"/>
          <w:sz w:val="44"/>
          <w:szCs w:val="44"/>
          <w:highlight w:val="none"/>
        </w:rPr>
        <w:t>组巡察</w:t>
      </w:r>
      <w:r>
        <w:rPr>
          <w:rFonts w:hint="eastAsia" w:ascii="方正小标宋简体" w:hAnsi="宋体" w:eastAsia="方正小标宋简体"/>
          <w:color w:val="000000"/>
          <w:sz w:val="44"/>
          <w:szCs w:val="44"/>
          <w:highlight w:val="none"/>
          <w:lang w:val="en-US" w:eastAsia="zh-CN"/>
        </w:rPr>
        <w:t>凤北村</w:t>
      </w:r>
      <w:r>
        <w:rPr>
          <w:rFonts w:hint="eastAsia" w:ascii="方正小标宋简体" w:hAnsi="宋体" w:eastAsia="方正小标宋简体"/>
          <w:color w:val="000000"/>
          <w:sz w:val="44"/>
          <w:szCs w:val="44"/>
          <w:highlight w:val="none"/>
        </w:rPr>
        <w:t>反馈意见整改进展情况的报告</w:t>
      </w:r>
    </w:p>
    <w:p>
      <w:pPr>
        <w:spacing w:line="570" w:lineRule="exact"/>
        <w:ind w:firstLine="0" w:firstLineChars="0"/>
        <w:jc w:val="center"/>
        <w:rPr>
          <w:rFonts w:hint="eastAsia" w:ascii="方正小标宋简体" w:eastAsia="方正小标宋简体"/>
          <w:color w:val="000000"/>
          <w:sz w:val="44"/>
          <w:szCs w:val="44"/>
          <w:highlight w:val="none"/>
        </w:rPr>
      </w:pP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eastAsia="仿宋_GB2312"/>
          <w:color w:val="000000"/>
          <w:highlight w:val="none"/>
        </w:rPr>
      </w:pPr>
      <w:r>
        <w:rPr>
          <w:rFonts w:hint="eastAsia" w:ascii="仿宋_GB2312" w:hAnsi="仿宋_GB2312" w:eastAsia="仿宋_GB2312" w:cs="仿宋_GB2312"/>
          <w:color w:val="000000"/>
          <w:highlight w:val="none"/>
        </w:rPr>
        <w:t>根据区委巡察工作统一部署，</w:t>
      </w:r>
      <w:r>
        <w:rPr>
          <w:rFonts w:hint="eastAsia" w:ascii="仿宋_GB2312" w:eastAsia="仿宋_GB2312"/>
          <w:color w:val="000000"/>
          <w:sz w:val="32"/>
          <w:szCs w:val="32"/>
          <w:highlight w:val="none"/>
        </w:rPr>
        <w:t>6月13日</w:t>
      </w:r>
      <w:r>
        <w:rPr>
          <w:rFonts w:hint="eastAsia" w:ascii="仿宋_GB2312" w:hAnsi="仿宋_GB2312" w:eastAsia="仿宋_GB2312" w:cs="仿宋_GB2312"/>
          <w:color w:val="000000"/>
          <w:w w:val="102"/>
          <w:highlight w:val="none"/>
        </w:rPr>
        <w:t>至</w:t>
      </w:r>
      <w:r>
        <w:rPr>
          <w:rFonts w:hint="eastAsia" w:ascii="仿宋_GB2312" w:eastAsia="仿宋_GB2312"/>
          <w:color w:val="000000"/>
          <w:sz w:val="32"/>
          <w:szCs w:val="32"/>
          <w:highlight w:val="none"/>
        </w:rPr>
        <w:t>8月24日</w:t>
      </w:r>
      <w:r>
        <w:rPr>
          <w:rFonts w:hint="eastAsia" w:ascii="仿宋_GB2312" w:hAnsi="仿宋_GB2312" w:eastAsia="仿宋_GB2312" w:cs="仿宋_GB2312"/>
          <w:color w:val="000000"/>
          <w:highlight w:val="none"/>
        </w:rPr>
        <w:t>，区委巡察</w:t>
      </w:r>
      <w:r>
        <w:rPr>
          <w:rFonts w:hint="eastAsia" w:ascii="仿宋_GB2312" w:hAnsi="仿宋_GB2312" w:eastAsia="仿宋_GB2312" w:cs="仿宋_GB2312"/>
          <w:color w:val="000000"/>
          <w:w w:val="102"/>
          <w:highlight w:val="none"/>
          <w:lang w:val="en-US" w:eastAsia="zh-CN"/>
        </w:rPr>
        <w:t>二</w:t>
      </w:r>
      <w:r>
        <w:rPr>
          <w:rFonts w:hint="eastAsia" w:ascii="仿宋_GB2312" w:hAnsi="仿宋_GB2312" w:eastAsia="仿宋_GB2312" w:cs="仿宋_GB2312"/>
          <w:color w:val="000000"/>
          <w:highlight w:val="none"/>
        </w:rPr>
        <w:t>组对</w:t>
      </w:r>
      <w:r>
        <w:rPr>
          <w:rFonts w:hint="eastAsia" w:ascii="仿宋_GB2312" w:hAnsi="仿宋_GB2312" w:eastAsia="仿宋_GB2312" w:cs="仿宋_GB2312"/>
          <w:color w:val="000000"/>
          <w:highlight w:val="none"/>
          <w:lang w:val="en-US" w:eastAsia="zh-CN"/>
        </w:rPr>
        <w:t>凤北</w:t>
      </w:r>
      <w:r>
        <w:rPr>
          <w:rFonts w:hint="eastAsia" w:ascii="仿宋_GB2312" w:hAnsi="仿宋_GB2312" w:eastAsia="仿宋_GB2312" w:cs="仿宋_GB2312"/>
          <w:color w:val="000000"/>
          <w:highlight w:val="none"/>
        </w:rPr>
        <w:t>村开展了巡察。</w:t>
      </w:r>
      <w:r>
        <w:rPr>
          <w:rFonts w:hint="eastAsia" w:ascii="仿宋_GB2312" w:hAnsi="仿宋_GB2312" w:eastAsia="仿宋_GB2312" w:cs="仿宋_GB2312"/>
          <w:color w:val="000000"/>
          <w:w w:val="102"/>
          <w:highlight w:val="none"/>
          <w:lang w:val="en-US" w:eastAsia="zh-CN"/>
        </w:rPr>
        <w:t>10</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27</w:t>
      </w:r>
      <w:r>
        <w:rPr>
          <w:rFonts w:hint="eastAsia" w:ascii="仿宋_GB2312" w:hAnsi="仿宋_GB2312" w:eastAsia="仿宋_GB2312" w:cs="仿宋_GB2312"/>
          <w:color w:val="000000"/>
          <w:w w:val="102"/>
          <w:highlight w:val="none"/>
        </w:rPr>
        <w:t>日</w:t>
      </w:r>
      <w:r>
        <w:rPr>
          <w:rFonts w:hint="eastAsia" w:ascii="仿宋_GB2312" w:hAnsi="仿宋_GB2312" w:eastAsia="仿宋_GB2312" w:cs="仿宋_GB2312"/>
          <w:color w:val="000000"/>
          <w:highlight w:val="none"/>
        </w:rPr>
        <w:t>，反馈了巡察意见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jc w:val="left"/>
        <w:textAlignment w:val="auto"/>
        <w:rPr>
          <w:rFonts w:hint="eastAsia" w:eastAsia="黑体"/>
          <w:color w:val="000000"/>
          <w:highlight w:val="none"/>
        </w:rPr>
      </w:pPr>
      <w:r>
        <w:rPr>
          <w:rFonts w:hint="eastAsia" w:eastAsia="黑体"/>
          <w:color w:val="000000"/>
          <w:highlight w:val="none"/>
        </w:rPr>
        <w:t>加强对巡察整改的组织领导情况</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对于村级巡察问题，我们高度重视并积极整改。一方面，我们深入理解巡察的重要性，明确巡察的目标和任务，全面查找和解决存在的问题。另一方面，我们坚决落实</w:t>
      </w:r>
      <w:r>
        <w:rPr>
          <w:rFonts w:hint="eastAsia" w:ascii="仿宋_GB2312" w:hAnsi="仿宋_GB2312" w:eastAsia="仿宋_GB2312" w:cs="仿宋_GB2312"/>
          <w:color w:val="000000"/>
          <w:highlight w:val="none"/>
          <w:lang w:eastAsia="zh-CN"/>
        </w:rPr>
        <w:t>整改进展情况</w:t>
      </w:r>
      <w:r>
        <w:rPr>
          <w:rFonts w:hint="eastAsia" w:ascii="仿宋_GB2312" w:hAnsi="仿宋_GB2312" w:eastAsia="仿宋_GB2312" w:cs="仿宋_GB2312"/>
          <w:color w:val="000000"/>
          <w:highlight w:val="none"/>
        </w:rPr>
        <w:t>，对于巡察中发现的问题，我们不避不谈，不推诿，不抵触，以实际行动确保问题的整改到位</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以更加坚定的决心和更加务实的行动，推动巡察整改工作的深入开展，确保每一个问题都能得到有效解决，以此来提升村级党组织的战斗力和凝聚力，推动村级工作的全面发展。</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eastAsia="黑体"/>
          <w:color w:val="000000"/>
          <w:highlight w:val="none"/>
        </w:rPr>
      </w:pPr>
      <w:r>
        <w:rPr>
          <w:rFonts w:eastAsia="黑体"/>
          <w:color w:val="000000"/>
          <w:highlight w:val="none"/>
        </w:rPr>
        <w:t>二、巡察反馈问题的整改进展情况</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lang w:val="en-US" w:eastAsia="zh-CN" w:bidi="ar-SA"/>
        </w:rPr>
        <w:t>（一）聚焦贯彻落实党的路线方针政策、党中央决策部署及省委、市委、区委工作要求方面</w:t>
      </w:r>
    </w:p>
    <w:p>
      <w:pPr>
        <w:keepNext w:val="0"/>
        <w:keepLines w:val="0"/>
        <w:pageBreakBefore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b/>
          <w:color w:val="000000"/>
          <w:highlight w:val="none"/>
        </w:rPr>
      </w:pPr>
      <w:r>
        <w:rPr>
          <w:rFonts w:hint="eastAsia" w:ascii="楷体_GB2312" w:hAnsi="楷体" w:eastAsia="楷体_GB2312"/>
          <w:b/>
          <w:color w:val="000000"/>
          <w:highlight w:val="none"/>
        </w:rPr>
        <w:t>1</w:t>
      </w:r>
      <w:r>
        <w:rPr>
          <w:rFonts w:hint="eastAsia" w:ascii="楷体_GB2312" w:hAnsi="楷体" w:eastAsia="楷体_GB2312"/>
          <w:b/>
          <w:color w:val="000000"/>
          <w:highlight w:val="none"/>
          <w:lang w:val="en-US" w:eastAsia="zh-CN"/>
        </w:rPr>
        <w:t>.</w:t>
      </w:r>
      <w:r>
        <w:rPr>
          <w:rFonts w:hint="eastAsia" w:ascii="楷体_GB2312" w:hAnsi="楷体" w:eastAsia="楷体_GB2312"/>
          <w:b/>
          <w:color w:val="000000"/>
          <w:highlight w:val="none"/>
        </w:rPr>
        <w:t>关于</w:t>
      </w:r>
      <w:r>
        <w:rPr>
          <w:rFonts w:hint="eastAsia" w:ascii="楷体_GB2312" w:hAnsi="楷体" w:eastAsia="楷体_GB2312"/>
          <w:b/>
          <w:color w:val="000000"/>
          <w:highlight w:val="none"/>
          <w:lang w:eastAsia="zh-CN"/>
        </w:rPr>
        <w:t>基础设施有待完善</w:t>
      </w:r>
      <w:r>
        <w:rPr>
          <w:rFonts w:hint="eastAsia" w:ascii="楷体_GB2312" w:hAnsi="楷体" w:eastAsia="楷体_GB2312"/>
          <w:b/>
          <w:color w:val="000000"/>
          <w:highlight w:val="none"/>
        </w:rPr>
        <w:t>的问题</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b w:val="0"/>
          <w:bCs w:val="0"/>
          <w:color w:val="000000"/>
          <w:highlight w:val="none"/>
          <w:lang w:eastAsia="zh-CN"/>
        </w:rPr>
      </w:pPr>
      <w:r>
        <w:rPr>
          <w:rFonts w:hint="eastAsia" w:ascii="仿宋_GB2312" w:hAnsi="仿宋_GB2312" w:eastAsia="仿宋_GB2312" w:cs="仿宋_GB2312"/>
          <w:b w:val="0"/>
          <w:bCs w:val="0"/>
          <w:color w:val="000000"/>
          <w:highlight w:val="none"/>
        </w:rPr>
        <w:t>整改进展情况：</w:t>
      </w:r>
      <w:r>
        <w:rPr>
          <w:rFonts w:hint="eastAsia" w:ascii="仿宋_GB2312" w:hAnsi="仿宋_GB2312" w:eastAsia="仿宋_GB2312" w:cs="仿宋_GB2312"/>
          <w:b w:val="0"/>
          <w:bCs w:val="0"/>
          <w:color w:val="000000"/>
          <w:highlight w:val="none"/>
          <w:lang w:eastAsia="zh-CN"/>
        </w:rPr>
        <w:t>一是</w:t>
      </w:r>
      <w:r>
        <w:rPr>
          <w:rFonts w:hint="eastAsia" w:ascii="仿宋_GB2312" w:hAnsi="仿宋_GB2312" w:eastAsia="仿宋_GB2312" w:cs="仿宋_GB2312"/>
          <w:b w:val="0"/>
          <w:bCs w:val="0"/>
          <w:color w:val="000000"/>
          <w:highlight w:val="none"/>
          <w:lang w:val="en-US" w:eastAsia="zh-CN"/>
        </w:rPr>
        <w:t>全村农村生活污水管网建设项目已列入泉港区2023</w:t>
      </w:r>
      <w:bookmarkStart w:id="0" w:name="hmcheck_32f0b83c93cb41fca6123d3abdcee0e8"/>
      <w:r>
        <w:rPr>
          <w:rFonts w:hint="eastAsia" w:ascii="仿宋_GB2312" w:hAnsi="仿宋_GB2312" w:eastAsia="仿宋_GB2312" w:cs="仿宋_GB2312"/>
          <w:b w:val="0"/>
          <w:bCs w:val="0"/>
          <w:color w:val="000000"/>
          <w:highlight w:val="none"/>
          <w:shd w:val="clear" w:fill="B2E9BC"/>
          <w:lang w:val="en-US" w:eastAsia="zh-CN"/>
        </w:rPr>
        <w:t>—</w:t>
      </w:r>
      <w:bookmarkEnd w:id="0"/>
      <w:r>
        <w:rPr>
          <w:rFonts w:hint="eastAsia" w:ascii="仿宋_GB2312" w:hAnsi="仿宋_GB2312" w:eastAsia="仿宋_GB2312" w:cs="仿宋_GB2312"/>
          <w:b w:val="0"/>
          <w:bCs w:val="0"/>
          <w:color w:val="000000"/>
          <w:highlight w:val="none"/>
          <w:lang w:val="en-US" w:eastAsia="zh-CN"/>
        </w:rPr>
        <w:t>2025年度农村生活污水治理项目，该项目如开始实施，将积极配合项目单位协调施工问题，根据区级进度安排完成项目改造。二是</w:t>
      </w:r>
      <w:r>
        <w:rPr>
          <w:rFonts w:hint="eastAsia" w:ascii="仿宋_GB2312" w:hAnsi="仿宋_GB2312" w:eastAsia="仿宋_GB2312" w:cs="仿宋_GB2312"/>
          <w:b w:val="0"/>
          <w:bCs w:val="0"/>
          <w:color w:val="000000"/>
          <w:highlight w:val="none"/>
          <w:lang w:eastAsia="zh-CN"/>
        </w:rPr>
        <w:t>在广泛征求群众意见的基础上积极谋划实施公共设施项目建设，</w:t>
      </w:r>
      <w:r>
        <w:rPr>
          <w:rFonts w:hint="eastAsia" w:ascii="仿宋_GB2312" w:hAnsi="仿宋_GB2312" w:eastAsia="仿宋_GB2312" w:cs="仿宋_GB2312"/>
          <w:b w:val="0"/>
          <w:bCs w:val="0"/>
          <w:color w:val="000000"/>
          <w:highlight w:val="none"/>
          <w:lang w:val="en-US" w:eastAsia="zh-CN"/>
        </w:rPr>
        <w:t>2023年</w:t>
      </w:r>
      <w:r>
        <w:rPr>
          <w:rFonts w:hint="eastAsia" w:ascii="仿宋_GB2312" w:hAnsi="仿宋_GB2312" w:eastAsia="仿宋_GB2312" w:cs="仿宋_GB2312"/>
          <w:b w:val="0"/>
          <w:bCs w:val="0"/>
          <w:color w:val="000000"/>
          <w:highlight w:val="none"/>
          <w:lang w:eastAsia="zh-CN"/>
        </w:rPr>
        <w:t>已编制村庄规划，统筹规划村民公共设施，已筹备在洪浩宫旁增建休闲运动配套设施。</w:t>
      </w:r>
      <w:r>
        <w:rPr>
          <w:rFonts w:hint="eastAsia" w:ascii="仿宋_GB2312" w:hAnsi="仿宋_GB2312" w:eastAsia="仿宋_GB2312" w:cs="仿宋_GB2312"/>
          <w:b w:val="0"/>
          <w:bCs w:val="0"/>
          <w:color w:val="000000"/>
          <w:highlight w:val="none"/>
          <w:lang w:val="en-US" w:eastAsia="zh-CN"/>
        </w:rPr>
        <w:t>三</w:t>
      </w:r>
      <w:r>
        <w:rPr>
          <w:rFonts w:hint="eastAsia" w:ascii="仿宋_GB2312" w:hAnsi="仿宋_GB2312" w:eastAsia="仿宋_GB2312" w:cs="仿宋_GB2312"/>
          <w:b w:val="0"/>
          <w:bCs w:val="0"/>
          <w:color w:val="000000"/>
          <w:highlight w:val="none"/>
          <w:lang w:eastAsia="zh-CN"/>
        </w:rPr>
        <w:t>是损坏监控已</w:t>
      </w:r>
      <w:r>
        <w:rPr>
          <w:rFonts w:hint="eastAsia" w:ascii="仿宋_GB2312" w:hAnsi="仿宋_GB2312" w:eastAsia="仿宋_GB2312" w:cs="仿宋_GB2312"/>
          <w:b w:val="0"/>
          <w:bCs w:val="0"/>
          <w:color w:val="000000"/>
          <w:highlight w:val="none"/>
          <w:lang w:val="en-US" w:eastAsia="zh-CN"/>
        </w:rPr>
        <w:t>完成修复。四是</w:t>
      </w:r>
      <w:r>
        <w:rPr>
          <w:rFonts w:hint="eastAsia" w:ascii="仿宋_GB2312" w:hAnsi="仿宋_GB2312" w:eastAsia="仿宋_GB2312" w:cs="仿宋_GB2312"/>
          <w:b w:val="0"/>
          <w:bCs w:val="0"/>
          <w:color w:val="000000"/>
          <w:highlight w:val="none"/>
        </w:rPr>
        <w:t>自来水管道漏水</w:t>
      </w:r>
      <w:r>
        <w:rPr>
          <w:rFonts w:hint="eastAsia" w:ascii="仿宋_GB2312" w:hAnsi="仿宋_GB2312" w:eastAsia="仿宋_GB2312" w:cs="仿宋_GB2312"/>
          <w:b w:val="0"/>
          <w:bCs w:val="0"/>
          <w:color w:val="000000"/>
          <w:highlight w:val="none"/>
          <w:lang w:eastAsia="zh-CN"/>
        </w:rPr>
        <w:t>的问题，已及时修复完成。因凤北村现有自来水管网建设年限已久导致老化破损，已组织加强巡查修复，并谋划建设自来水改造提升工程。</w:t>
      </w:r>
    </w:p>
    <w:p>
      <w:pPr>
        <w:keepNext w:val="0"/>
        <w:keepLines w:val="0"/>
        <w:pageBreakBefore w:val="0"/>
        <w:kinsoku/>
        <w:wordWrap/>
        <w:overflowPunct/>
        <w:topLinePunct w:val="0"/>
        <w:autoSpaceDE/>
        <w:autoSpaceDN/>
        <w:bidi w:val="0"/>
        <w:adjustRightInd/>
        <w:snapToGrid/>
        <w:spacing w:line="570" w:lineRule="exact"/>
        <w:ind w:firstLine="643"/>
        <w:jc w:val="left"/>
        <w:textAlignment w:val="auto"/>
        <w:rPr>
          <w:rFonts w:hint="eastAsia" w:ascii="楷体_GB2312" w:hAnsi="楷体" w:eastAsia="楷体_GB2312" w:cs="Times New Roman"/>
          <w:b/>
          <w:color w:val="000000"/>
          <w:highlight w:val="none"/>
          <w:lang w:eastAsia="zh-CN"/>
        </w:rPr>
      </w:pPr>
      <w:r>
        <w:rPr>
          <w:rFonts w:hint="eastAsia" w:ascii="楷体_GB2312" w:hAnsi="楷体" w:eastAsia="楷体_GB2312" w:cs="Times New Roman"/>
          <w:b/>
          <w:color w:val="000000"/>
          <w:highlight w:val="none"/>
          <w:lang w:val="en-US" w:eastAsia="zh-CN"/>
        </w:rPr>
        <w:t>2.</w:t>
      </w:r>
      <w:r>
        <w:rPr>
          <w:rFonts w:hint="eastAsia" w:ascii="楷体_GB2312" w:hAnsi="楷体" w:eastAsia="楷体_GB2312" w:cs="Times New Roman"/>
          <w:b/>
          <w:color w:val="000000"/>
          <w:highlight w:val="none"/>
          <w:lang w:eastAsia="zh-CN"/>
        </w:rPr>
        <w:t>项目建设谋划不足的问题。</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highlight w:val="none"/>
          <w:lang w:eastAsia="zh-CN"/>
        </w:rPr>
      </w:pPr>
      <w:r>
        <w:rPr>
          <w:rFonts w:hint="eastAsia" w:ascii="仿宋_GB2312" w:hAnsi="仿宋_GB2312" w:eastAsia="仿宋_GB2312" w:cs="仿宋_GB2312"/>
          <w:b w:val="0"/>
          <w:bCs w:val="0"/>
          <w:color w:val="000000"/>
          <w:highlight w:val="none"/>
          <w:lang w:eastAsia="zh-CN"/>
        </w:rPr>
        <w:t>整改进展情况</w:t>
      </w:r>
      <w:bookmarkStart w:id="1" w:name="hmcheck_1b2647b71f2c4729a373fd84fcfa9e0e"/>
      <w:r>
        <w:rPr>
          <w:rFonts w:hint="eastAsia" w:ascii="仿宋_GB2312" w:hAnsi="仿宋_GB2312" w:eastAsia="仿宋_GB2312" w:cs="仿宋_GB2312"/>
          <w:b w:val="0"/>
          <w:bCs w:val="0"/>
          <w:color w:val="000000"/>
          <w:highlight w:val="none"/>
          <w:shd w:val="clear" w:fill="B2E9BC"/>
          <w:lang w:eastAsia="zh-CN"/>
        </w:rPr>
        <w:t>：</w:t>
      </w:r>
      <w:bookmarkEnd w:id="1"/>
      <w:r>
        <w:rPr>
          <w:rFonts w:hint="eastAsia" w:ascii="仿宋_GB2312" w:hAnsi="仿宋_GB2312" w:eastAsia="仿宋_GB2312" w:cs="仿宋_GB2312"/>
          <w:b w:val="0"/>
          <w:bCs w:val="0"/>
          <w:color w:val="000000"/>
          <w:highlight w:val="none"/>
          <w:lang w:eastAsia="zh-CN"/>
        </w:rPr>
        <w:t>一是积极向上协调凤北村文明礼堂建设项目的地类问题，目前已在村庄规划中调整，将原文明礼堂所属的低效用地调整为可建设用地，推动项目后续实施。二是举一反三充分做好村级工程项目的前期规划准备工作，确保今后实施的工程项目不出现类似问题。</w:t>
      </w:r>
    </w:p>
    <w:p>
      <w:pPr>
        <w:keepNext w:val="0"/>
        <w:keepLines w:val="0"/>
        <w:pageBreakBefore w:val="0"/>
        <w:kinsoku/>
        <w:wordWrap/>
        <w:overflowPunct/>
        <w:topLinePunct w:val="0"/>
        <w:autoSpaceDE/>
        <w:autoSpaceDN/>
        <w:bidi w:val="0"/>
        <w:adjustRightInd/>
        <w:snapToGrid/>
        <w:spacing w:line="570" w:lineRule="exact"/>
        <w:jc w:val="left"/>
        <w:textAlignment w:val="auto"/>
        <w:rPr>
          <w:color w:val="000000"/>
          <w:highlight w:val="none"/>
        </w:rPr>
      </w:pPr>
      <w:r>
        <w:rPr>
          <w:rFonts w:ascii="宋体" w:hAnsi="宋体" w:eastAsia="宋体"/>
          <w:color w:val="000000"/>
          <w:highlight w:val="none"/>
        </w:rPr>
        <w:t>（二）</w:t>
      </w:r>
      <w:r>
        <w:rPr>
          <w:rFonts w:hint="eastAsia" w:ascii="宋体" w:hAnsi="宋体" w:eastAsia="宋体"/>
          <w:bCs/>
          <w:color w:val="000000"/>
          <w:highlight w:val="none"/>
        </w:rPr>
        <w:t>聚焦群众身边腐败问题和不正之风方面</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1.关于“四风”问题仍有存在的问题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w:t>
      </w: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宋体" w:eastAsia="仿宋_GB2312" w:cs="楷体_GB2312"/>
          <w:color w:val="000000"/>
          <w:spacing w:val="0"/>
          <w:w w:val="100"/>
          <w:sz w:val="32"/>
          <w:highlight w:val="none"/>
          <w:lang w:val="en-US" w:eastAsia="zh-CN"/>
        </w:rPr>
        <w:t>为激发党员的积极性，倡导党员</w:t>
      </w:r>
      <w:bookmarkStart w:id="2" w:name="hmcheck_2cb7519298384a0d980d5f376fab5974"/>
      <w:r>
        <w:rPr>
          <w:rFonts w:hint="eastAsia" w:ascii="仿宋_GB2312" w:hAnsi="宋体" w:eastAsia="仿宋_GB2312" w:cs="楷体_GB2312"/>
          <w:color w:val="000000"/>
          <w:spacing w:val="0"/>
          <w:w w:val="100"/>
          <w:sz w:val="32"/>
          <w:highlight w:val="none"/>
          <w:shd w:val="clear" w:fill="FFAFAA"/>
          <w:lang w:val="en-US" w:eastAsia="zh-CN"/>
        </w:rPr>
        <w:t>的发挥作用</w:t>
      </w:r>
      <w:bookmarkEnd w:id="2"/>
      <w:bookmarkStart w:id="3" w:name="hmcheck_81f102467a3b4b5680da522195d2c879"/>
      <w:r>
        <w:rPr>
          <w:rFonts w:hint="eastAsia" w:ascii="仿宋_GB2312" w:hAnsi="宋体" w:eastAsia="仿宋_GB2312" w:cs="楷体_GB2312"/>
          <w:color w:val="000000"/>
          <w:spacing w:val="0"/>
          <w:w w:val="100"/>
          <w:sz w:val="32"/>
          <w:highlight w:val="none"/>
          <w:shd w:val="clear" w:fill="B2E9BC"/>
          <w:lang w:val="en-US" w:eastAsia="zh-CN"/>
        </w:rPr>
        <w:t>，</w:t>
      </w:r>
      <w:bookmarkEnd w:id="3"/>
      <w:r>
        <w:rPr>
          <w:rFonts w:hint="eastAsia" w:ascii="仿宋_GB2312" w:hAnsi="宋体" w:eastAsia="仿宋_GB2312" w:cs="楷体_GB2312"/>
          <w:color w:val="000000"/>
          <w:spacing w:val="0"/>
          <w:w w:val="100"/>
          <w:sz w:val="32"/>
          <w:highlight w:val="none"/>
          <w:lang w:val="en-US" w:eastAsia="zh-CN"/>
        </w:rPr>
        <w:t>增强党支部凝聚力和战斗力。</w:t>
      </w:r>
      <w:r>
        <w:rPr>
          <w:rFonts w:hint="eastAsia" w:ascii="仿宋_GB2312" w:hAnsi="仿宋_GB2312" w:eastAsia="仿宋_GB2312" w:cs="仿宋_GB2312"/>
          <w:color w:val="000000"/>
          <w:spacing w:val="0"/>
          <w:w w:val="100"/>
          <w:sz w:val="32"/>
          <w:highlight w:val="none"/>
          <w:lang w:eastAsia="zh-CN"/>
        </w:rPr>
        <w:t>应村内</w:t>
      </w:r>
      <w:r>
        <w:rPr>
          <w:rFonts w:hint="eastAsia" w:ascii="仿宋_GB2312" w:hAnsi="宋体" w:eastAsia="仿宋_GB2312" w:cs="楷体_GB2312"/>
          <w:color w:val="000000"/>
          <w:spacing w:val="0"/>
          <w:w w:val="100"/>
          <w:sz w:val="32"/>
          <w:highlight w:val="none"/>
        </w:rPr>
        <w:t>党员同志</w:t>
      </w:r>
      <w:r>
        <w:rPr>
          <w:rFonts w:hint="eastAsia" w:ascii="仿宋_GB2312" w:hAnsi="宋体" w:eastAsia="仿宋_GB2312" w:cs="楷体_GB2312"/>
          <w:color w:val="000000"/>
          <w:spacing w:val="0"/>
          <w:w w:val="100"/>
          <w:sz w:val="32"/>
          <w:highlight w:val="none"/>
          <w:lang w:eastAsia="zh-CN"/>
        </w:rPr>
        <w:t>呼吁</w:t>
      </w:r>
      <w:r>
        <w:rPr>
          <w:rFonts w:hint="eastAsia" w:ascii="仿宋_GB2312" w:hAnsi="宋体" w:eastAsia="仿宋_GB2312" w:cs="楷体_GB2312"/>
          <w:color w:val="000000"/>
          <w:spacing w:val="0"/>
          <w:w w:val="100"/>
          <w:sz w:val="32"/>
          <w:highlight w:val="none"/>
        </w:rPr>
        <w:t>，</w:t>
      </w:r>
      <w:r>
        <w:rPr>
          <w:rFonts w:hint="eastAsia" w:ascii="仿宋_GB2312" w:hAnsi="宋体" w:eastAsia="仿宋_GB2312" w:cs="楷体_GB2312"/>
          <w:color w:val="000000"/>
          <w:spacing w:val="0"/>
          <w:w w:val="100"/>
          <w:sz w:val="32"/>
          <w:highlight w:val="none"/>
          <w:lang w:eastAsia="zh-CN"/>
        </w:rPr>
        <w:t>在</w:t>
      </w:r>
      <w:r>
        <w:rPr>
          <w:rFonts w:hint="eastAsia" w:ascii="仿宋_GB2312" w:hAnsi="宋体" w:eastAsia="仿宋_GB2312" w:cs="楷体_GB2312"/>
          <w:color w:val="000000"/>
          <w:spacing w:val="0"/>
          <w:w w:val="100"/>
          <w:sz w:val="32"/>
          <w:highlight w:val="none"/>
        </w:rPr>
        <w:t>建党一百周年</w:t>
      </w:r>
      <w:r>
        <w:rPr>
          <w:rFonts w:hint="eastAsia" w:ascii="仿宋_GB2312" w:hAnsi="宋体" w:eastAsia="仿宋_GB2312" w:cs="楷体_GB2312"/>
          <w:color w:val="000000"/>
          <w:spacing w:val="0"/>
          <w:w w:val="100"/>
          <w:sz w:val="32"/>
          <w:highlight w:val="none"/>
          <w:lang w:eastAsia="zh-CN"/>
        </w:rPr>
        <w:t>这个特殊的时间节点</w:t>
      </w:r>
      <w:r>
        <w:rPr>
          <w:rFonts w:hint="eastAsia" w:ascii="仿宋_GB2312" w:hAnsi="宋体" w:eastAsia="仿宋_GB2312" w:cs="楷体_GB2312"/>
          <w:color w:val="000000"/>
          <w:spacing w:val="0"/>
          <w:w w:val="100"/>
          <w:sz w:val="32"/>
          <w:highlight w:val="none"/>
        </w:rPr>
        <w:t>，</w:t>
      </w:r>
      <w:r>
        <w:rPr>
          <w:rFonts w:hint="eastAsia" w:ascii="仿宋_GB2312" w:hAnsi="宋体" w:eastAsia="仿宋_GB2312" w:cs="楷体_GB2312"/>
          <w:color w:val="000000"/>
          <w:spacing w:val="0"/>
          <w:w w:val="100"/>
          <w:sz w:val="32"/>
          <w:highlight w:val="none"/>
          <w:lang w:eastAsia="zh-CN"/>
        </w:rPr>
        <w:t>发放实用的纪念品增强党员信念感，</w:t>
      </w:r>
      <w:r>
        <w:rPr>
          <w:rFonts w:hint="eastAsia" w:ascii="仿宋_GB2312" w:hAnsi="宋体" w:eastAsia="仿宋_GB2312" w:cs="楷体_GB2312"/>
          <w:color w:val="000000"/>
          <w:spacing w:val="0"/>
          <w:w w:val="100"/>
          <w:sz w:val="32"/>
          <w:highlight w:val="none"/>
        </w:rPr>
        <w:t>经</w:t>
      </w:r>
      <w:r>
        <w:rPr>
          <w:rFonts w:hint="eastAsia" w:ascii="仿宋_GB2312" w:hAnsi="宋体" w:eastAsia="仿宋_GB2312" w:cs="楷体_GB2312"/>
          <w:color w:val="000000"/>
          <w:spacing w:val="0"/>
          <w:w w:val="100"/>
          <w:sz w:val="32"/>
          <w:highlight w:val="none"/>
          <w:lang w:eastAsia="zh-CN"/>
        </w:rPr>
        <w:t>提议和</w:t>
      </w:r>
      <w:r>
        <w:rPr>
          <w:rFonts w:hint="eastAsia" w:ascii="仿宋_GB2312" w:hAnsi="宋体" w:eastAsia="仿宋_GB2312" w:cs="楷体_GB2312"/>
          <w:color w:val="000000"/>
          <w:spacing w:val="0"/>
          <w:w w:val="100"/>
          <w:sz w:val="32"/>
          <w:highlight w:val="none"/>
        </w:rPr>
        <w:t>村两委研究</w:t>
      </w:r>
      <w:r>
        <w:rPr>
          <w:rFonts w:hint="eastAsia" w:ascii="仿宋_GB2312" w:hAnsi="宋体" w:eastAsia="仿宋_GB2312" w:cs="楷体_GB2312"/>
          <w:color w:val="000000"/>
          <w:spacing w:val="0"/>
          <w:w w:val="100"/>
          <w:sz w:val="32"/>
          <w:highlight w:val="none"/>
          <w:lang w:eastAsia="zh-CN"/>
        </w:rPr>
        <w:t>，</w:t>
      </w:r>
      <w:r>
        <w:rPr>
          <w:rFonts w:hint="eastAsia" w:ascii="仿宋_GB2312" w:hAnsi="宋体" w:eastAsia="仿宋_GB2312" w:cs="楷体_GB2312"/>
          <w:color w:val="000000"/>
          <w:spacing w:val="0"/>
          <w:w w:val="100"/>
          <w:sz w:val="32"/>
          <w:highlight w:val="none"/>
        </w:rPr>
        <w:t>购买</w:t>
      </w:r>
      <w:r>
        <w:rPr>
          <w:rFonts w:hint="eastAsia" w:ascii="仿宋_GB2312" w:hAnsi="宋体" w:eastAsia="仿宋_GB2312" w:cs="楷体_GB2312"/>
          <w:color w:val="000000"/>
          <w:spacing w:val="0"/>
          <w:w w:val="100"/>
          <w:sz w:val="32"/>
          <w:highlight w:val="none"/>
          <w:lang w:val="en-US" w:eastAsia="zh-CN"/>
        </w:rPr>
        <w:t>90</w:t>
      </w:r>
      <w:r>
        <w:rPr>
          <w:rFonts w:hint="eastAsia" w:ascii="仿宋_GB2312" w:hAnsi="宋体" w:eastAsia="仿宋_GB2312" w:cs="楷体_GB2312"/>
          <w:color w:val="000000"/>
          <w:spacing w:val="0"/>
          <w:w w:val="100"/>
          <w:sz w:val="32"/>
          <w:highlight w:val="none"/>
        </w:rPr>
        <w:t>个保温杯纪念品</w:t>
      </w:r>
      <w:r>
        <w:rPr>
          <w:rFonts w:hint="eastAsia" w:ascii="仿宋_GB2312" w:hAnsi="宋体" w:eastAsia="仿宋_GB2312" w:cs="楷体_GB2312"/>
          <w:color w:val="000000"/>
          <w:spacing w:val="0"/>
          <w:w w:val="100"/>
          <w:sz w:val="32"/>
          <w:highlight w:val="none"/>
          <w:lang w:eastAsia="zh-CN"/>
        </w:rPr>
        <w:t>（</w:t>
      </w:r>
      <w:r>
        <w:rPr>
          <w:rFonts w:hint="eastAsia" w:ascii="仿宋_GB2312" w:hAnsi="宋体" w:eastAsia="仿宋_GB2312" w:cs="楷体_GB2312"/>
          <w:color w:val="000000"/>
          <w:spacing w:val="0"/>
          <w:w w:val="100"/>
          <w:sz w:val="32"/>
          <w:highlight w:val="none"/>
          <w:lang w:val="en-US" w:eastAsia="zh-CN"/>
        </w:rPr>
        <w:t>其中全村党员普发74个、保洁员16个</w:t>
      </w:r>
      <w:r>
        <w:rPr>
          <w:rFonts w:hint="eastAsia" w:ascii="仿宋_GB2312" w:hAnsi="宋体" w:eastAsia="仿宋_GB2312" w:cs="楷体_GB2312"/>
          <w:color w:val="000000"/>
          <w:spacing w:val="0"/>
          <w:w w:val="100"/>
          <w:sz w:val="32"/>
          <w:highlight w:val="none"/>
          <w:lang w:eastAsia="zh-CN"/>
        </w:rPr>
        <w:t>）。</w:t>
      </w:r>
      <w:r>
        <w:rPr>
          <w:rFonts w:hint="eastAsia" w:ascii="仿宋_GB2312" w:hAnsi="宋体" w:eastAsia="仿宋_GB2312" w:cs="楷体_GB2312"/>
          <w:color w:val="000000"/>
          <w:spacing w:val="0"/>
          <w:w w:val="100"/>
          <w:sz w:val="32"/>
          <w:highlight w:val="none"/>
          <w:lang w:val="en-US" w:eastAsia="zh-CN"/>
        </w:rPr>
        <w:t>鉴于保温杯为个人使用物品，不再回收。</w:t>
      </w:r>
      <w:r>
        <w:rPr>
          <w:rFonts w:hint="eastAsia" w:ascii="仿宋_GB2312" w:hAnsi="宋体" w:eastAsia="仿宋_GB2312" w:cs="楷体_GB2312"/>
          <w:b/>
          <w:bCs/>
          <w:color w:val="000000"/>
          <w:spacing w:val="0"/>
          <w:w w:val="100"/>
          <w:sz w:val="32"/>
          <w:highlight w:val="none"/>
          <w:lang w:val="en-US" w:eastAsia="zh-CN"/>
        </w:rPr>
        <w:t>二是</w:t>
      </w:r>
      <w:r>
        <w:rPr>
          <w:rFonts w:hint="eastAsia" w:ascii="仿宋_GB2312" w:hAnsi="仿宋_GB2312" w:eastAsia="仿宋_GB2312" w:cs="仿宋_GB2312"/>
          <w:color w:val="000000"/>
          <w:kern w:val="2"/>
          <w:sz w:val="32"/>
          <w:szCs w:val="32"/>
          <w:highlight w:val="none"/>
          <w:lang w:val="en-US" w:eastAsia="zh-CN" w:bidi="ar-SA"/>
        </w:rPr>
        <w:t>已组织村两委干部学习财务管理规范业务知识，规范财务支出手续，按规定流程办理所有支出。</w:t>
      </w:r>
      <w:r>
        <w:rPr>
          <w:rFonts w:hint="eastAsia" w:ascii="仿宋_GB2312" w:hAnsi="宋体" w:eastAsia="仿宋_GB2312" w:cs="楷体_GB2312"/>
          <w:color w:val="000000"/>
          <w:spacing w:val="0"/>
          <w:w w:val="100"/>
          <w:sz w:val="32"/>
          <w:highlight w:val="none"/>
        </w:rPr>
        <w:t>今后</w:t>
      </w:r>
      <w:r>
        <w:rPr>
          <w:rFonts w:hint="eastAsia" w:ascii="仿宋_GB2312" w:hAnsi="宋体" w:eastAsia="仿宋_GB2312" w:cs="楷体_GB2312"/>
          <w:color w:val="000000"/>
          <w:spacing w:val="0"/>
          <w:w w:val="100"/>
          <w:sz w:val="32"/>
          <w:highlight w:val="none"/>
          <w:lang w:eastAsia="zh-CN"/>
        </w:rPr>
        <w:t>我</w:t>
      </w:r>
      <w:r>
        <w:rPr>
          <w:rFonts w:hint="eastAsia" w:ascii="仿宋_GB2312" w:hAnsi="宋体" w:eastAsia="仿宋_GB2312" w:cs="楷体_GB2312"/>
          <w:color w:val="000000"/>
          <w:spacing w:val="0"/>
          <w:w w:val="100"/>
          <w:sz w:val="32"/>
          <w:highlight w:val="none"/>
          <w:lang w:val="en-US" w:eastAsia="zh-CN"/>
        </w:rPr>
        <w:t>村</w:t>
      </w:r>
      <w:r>
        <w:rPr>
          <w:rFonts w:hint="eastAsia" w:ascii="仿宋_GB2312" w:hAnsi="宋体" w:eastAsia="仿宋_GB2312" w:cs="楷体_GB2312"/>
          <w:color w:val="000000"/>
          <w:spacing w:val="0"/>
          <w:w w:val="100"/>
          <w:sz w:val="32"/>
          <w:highlight w:val="none"/>
        </w:rPr>
        <w:t>会严格执行</w:t>
      </w:r>
      <w:r>
        <w:rPr>
          <w:rFonts w:hint="eastAsia" w:ascii="仿宋_GB2312" w:hAnsi="宋体" w:eastAsia="仿宋_GB2312" w:cs="楷体_GB2312"/>
          <w:color w:val="000000"/>
          <w:spacing w:val="0"/>
          <w:w w:val="100"/>
          <w:sz w:val="32"/>
          <w:highlight w:val="none"/>
          <w:lang w:val="en-US" w:eastAsia="zh-CN"/>
        </w:rPr>
        <w:t>中央八项规定及其实施细则</w:t>
      </w:r>
      <w:r>
        <w:rPr>
          <w:rFonts w:hint="eastAsia" w:ascii="仿宋_GB2312" w:hAnsi="宋体" w:eastAsia="仿宋_GB2312" w:cs="楷体_GB2312"/>
          <w:color w:val="000000"/>
          <w:spacing w:val="0"/>
          <w:w w:val="100"/>
          <w:sz w:val="32"/>
          <w:highlight w:val="none"/>
        </w:rPr>
        <w:t>，</w:t>
      </w:r>
      <w:r>
        <w:rPr>
          <w:rFonts w:hint="eastAsia" w:ascii="仿宋_GB2312" w:hAnsi="宋体" w:eastAsia="仿宋_GB2312" w:cs="宋体"/>
          <w:bCs/>
          <w:color w:val="000000"/>
          <w:spacing w:val="0"/>
          <w:w w:val="100"/>
          <w:sz w:val="32"/>
          <w:highlight w:val="none"/>
        </w:rPr>
        <w:t>杜绝此类</w:t>
      </w:r>
      <w:r>
        <w:rPr>
          <w:rFonts w:hint="eastAsia" w:ascii="仿宋_GB2312" w:hAnsi="宋体" w:eastAsia="仿宋_GB2312" w:cs="宋体"/>
          <w:bCs/>
          <w:color w:val="000000"/>
          <w:spacing w:val="0"/>
          <w:w w:val="100"/>
          <w:sz w:val="32"/>
          <w:highlight w:val="none"/>
          <w:lang w:val="en-US" w:eastAsia="zh-CN"/>
        </w:rPr>
        <w:t>问题</w:t>
      </w:r>
      <w:r>
        <w:rPr>
          <w:rFonts w:hint="eastAsia" w:ascii="仿宋_GB2312" w:hAnsi="宋体" w:eastAsia="仿宋_GB2312" w:cs="宋体"/>
          <w:bCs/>
          <w:color w:val="000000"/>
          <w:spacing w:val="0"/>
          <w:w w:val="100"/>
          <w:sz w:val="32"/>
          <w:highlight w:val="none"/>
        </w:rPr>
        <w:t>再次发生</w:t>
      </w:r>
      <w:r>
        <w:rPr>
          <w:rFonts w:hint="eastAsia" w:ascii="仿宋_GB2312" w:hAnsi="宋体" w:eastAsia="仿宋_GB2312" w:cs="宋体"/>
          <w:bCs/>
          <w:color w:val="000000"/>
          <w:spacing w:val="0"/>
          <w:w w:val="100"/>
          <w:sz w:val="32"/>
          <w:highlight w:val="none"/>
          <w:lang w:eastAsia="zh-CN"/>
        </w:rPr>
        <w:t>。</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2.关于小微权力监督平台运用不充分的问题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w:t>
      </w: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仿宋_GB2312" w:eastAsia="仿宋_GB2312" w:cs="仿宋_GB2312"/>
          <w:color w:val="000000"/>
          <w:kern w:val="2"/>
          <w:sz w:val="32"/>
          <w:szCs w:val="32"/>
          <w:highlight w:val="none"/>
          <w:lang w:val="en-US" w:eastAsia="zh-CN" w:bidi="ar-SA"/>
        </w:rPr>
        <w:t>4件超期件或因矛盾双方纠纷较深未能在规定的时间内完成调解，或因系统操作人员业务不熟悉未及时回复导致超期，现相关问题诉求均已得到解决。</w:t>
      </w:r>
      <w:r>
        <w:rPr>
          <w:rFonts w:hint="eastAsia" w:ascii="仿宋_GB2312" w:hAnsi="仿宋_GB2312" w:eastAsia="仿宋_GB2312" w:cs="仿宋_GB2312"/>
          <w:b/>
          <w:bCs/>
          <w:color w:val="000000"/>
          <w:kern w:val="2"/>
          <w:sz w:val="32"/>
          <w:szCs w:val="32"/>
          <w:highlight w:val="none"/>
          <w:lang w:val="en-US" w:eastAsia="zh-CN" w:bidi="ar-SA"/>
        </w:rPr>
        <w:t>二是</w:t>
      </w:r>
      <w:r>
        <w:rPr>
          <w:rFonts w:hint="eastAsia" w:ascii="仿宋_GB2312" w:hAnsi="仿宋_GB2312" w:eastAsia="仿宋_GB2312" w:cs="仿宋_GB2312"/>
          <w:color w:val="000000"/>
          <w:kern w:val="2"/>
          <w:sz w:val="32"/>
          <w:szCs w:val="32"/>
          <w:highlight w:val="none"/>
          <w:lang w:val="en-US" w:eastAsia="zh-CN" w:bidi="ar-SA"/>
        </w:rPr>
        <w:t>已加强工作人员业务知识培训，一方面及时回应并解决群众诉求，另一方面按照规定程序按时予以回复。</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3.关于财经制度执行不到位的问题</w:t>
      </w:r>
    </w:p>
    <w:p>
      <w:pPr>
        <w:pStyle w:val="2"/>
        <w:keepNext w:val="0"/>
        <w:keepLines w:val="0"/>
        <w:pageBreakBefore w:val="0"/>
        <w:numPr>
          <w:ilvl w:val="0"/>
          <w:numId w:val="2"/>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color w:val="000000"/>
          <w:kern w:val="2"/>
          <w:sz w:val="32"/>
          <w:szCs w:val="32"/>
          <w:highlight w:val="none"/>
          <w:lang w:val="en-US" w:eastAsia="zh-CN" w:bidi="ar-SA"/>
        </w:rPr>
      </w:pPr>
      <w:r>
        <w:rPr>
          <w:rFonts w:hint="eastAsia" w:ascii="仿宋_GB2312" w:hAnsi="仿宋_GB2312" w:eastAsia="仿宋_GB2312" w:cs="仿宋_GB2312"/>
          <w:b/>
          <w:color w:val="000000"/>
          <w:kern w:val="2"/>
          <w:sz w:val="32"/>
          <w:szCs w:val="32"/>
          <w:highlight w:val="none"/>
          <w:lang w:val="en-US" w:eastAsia="zh-CN" w:bidi="ar-SA"/>
        </w:rPr>
        <w:t>针对库存现金余额较大的问题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整改进展情况：白条抵库金额4.15万元，</w:t>
      </w:r>
      <w:r>
        <w:rPr>
          <w:rFonts w:hint="eastAsia" w:ascii="仿宋_GB2312" w:hAnsi="仿宋_GB2312" w:eastAsia="仿宋_GB2312" w:cs="仿宋_GB2312"/>
          <w:color w:val="000000"/>
          <w:kern w:val="2"/>
          <w:sz w:val="32"/>
          <w:szCs w:val="32"/>
          <w:highlight w:val="none"/>
          <w:lang w:val="en-US" w:eastAsia="zh-CN" w:bidi="ar-SA"/>
        </w:rPr>
        <w:t>2023年已追缴1500元，于11月2日缴存村账户。加大欠款追缴力度，针对拖欠对象逐个发出催告书限期收回。</w:t>
      </w:r>
    </w:p>
    <w:p>
      <w:pPr>
        <w:pStyle w:val="2"/>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b/>
          <w:color w:val="000000"/>
          <w:kern w:val="2"/>
          <w:sz w:val="32"/>
          <w:szCs w:val="32"/>
          <w:highlight w:val="none"/>
          <w:lang w:val="en-US" w:eastAsia="zh-CN" w:bidi="ar-SA"/>
        </w:rPr>
      </w:pPr>
      <w:r>
        <w:rPr>
          <w:rFonts w:hint="eastAsia" w:ascii="仿宋_GB2312" w:hAnsi="仿宋_GB2312" w:eastAsia="仿宋_GB2312" w:cs="仿宋_GB2312"/>
          <w:b/>
          <w:color w:val="000000"/>
          <w:kern w:val="2"/>
          <w:sz w:val="32"/>
          <w:szCs w:val="32"/>
          <w:highlight w:val="none"/>
          <w:lang w:val="en-US" w:eastAsia="zh-CN" w:bidi="ar-SA"/>
        </w:rPr>
        <w:t>针对报销手续不够完整的问题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w:t>
      </w: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仿宋_GB2312" w:eastAsia="仿宋_GB2312" w:cs="仿宋_GB2312"/>
          <w:color w:val="000000"/>
          <w:kern w:val="2"/>
          <w:sz w:val="32"/>
          <w:szCs w:val="32"/>
          <w:highlight w:val="none"/>
          <w:lang w:val="en-US" w:eastAsia="zh-CN" w:bidi="ar-SA"/>
        </w:rPr>
        <w:t>经核实，篮球服系2019年组织代表凤北村委会参加凤安杯篮球邀请赛订制，领用表已补签入账。</w:t>
      </w:r>
      <w:r>
        <w:rPr>
          <w:rFonts w:hint="eastAsia" w:ascii="仿宋_GB2312" w:hAnsi="仿宋_GB2312" w:eastAsia="仿宋_GB2312" w:cs="仿宋_GB2312"/>
          <w:b/>
          <w:bCs/>
          <w:color w:val="000000"/>
          <w:kern w:val="2"/>
          <w:sz w:val="32"/>
          <w:szCs w:val="32"/>
          <w:highlight w:val="none"/>
          <w:lang w:val="en-US" w:eastAsia="zh-CN" w:bidi="ar-SA"/>
        </w:rPr>
        <w:t>二是</w:t>
      </w:r>
      <w:r>
        <w:rPr>
          <w:rFonts w:hint="eastAsia" w:ascii="仿宋_GB2312" w:hAnsi="仿宋_GB2312" w:eastAsia="仿宋_GB2312" w:cs="仿宋_GB2312"/>
          <w:color w:val="000000"/>
          <w:kern w:val="2"/>
          <w:sz w:val="32"/>
          <w:szCs w:val="32"/>
          <w:highlight w:val="none"/>
          <w:lang w:val="en-US" w:eastAsia="zh-CN" w:bidi="ar-SA"/>
        </w:rPr>
        <w:t>已责令财务人员加强业务知识学习，进一步规范村级财务报账手续，严格按照三资管理相关规定执行。</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4.关于工程项目管理不严格的问题</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leftChars="200"/>
        <w:textAlignment w:val="auto"/>
        <w:rPr>
          <w:rFonts w:hint="eastAsia" w:ascii="仿宋_GB2312" w:hAnsi="仿宋_GB2312" w:eastAsia="仿宋_GB2312" w:cs="仿宋_GB2312"/>
          <w:b/>
          <w:color w:val="000000"/>
          <w:kern w:val="2"/>
          <w:sz w:val="32"/>
          <w:szCs w:val="32"/>
          <w:highlight w:val="none"/>
          <w:lang w:val="en-US" w:eastAsia="zh-CN" w:bidi="ar-SA"/>
        </w:rPr>
      </w:pPr>
      <w:r>
        <w:rPr>
          <w:rFonts w:hint="eastAsia" w:ascii="仿宋_GB2312" w:hAnsi="仿宋_GB2312" w:eastAsia="仿宋_GB2312" w:cs="仿宋_GB2312"/>
          <w:b/>
          <w:color w:val="000000"/>
          <w:kern w:val="2"/>
          <w:sz w:val="32"/>
          <w:szCs w:val="32"/>
          <w:highlight w:val="none"/>
          <w:lang w:val="en-US" w:eastAsia="zh-CN" w:bidi="ar-SA"/>
        </w:rPr>
        <w:t>（1）针对工程招投标程序不规范的问题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w:t>
      </w: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仿宋_GB2312" w:eastAsia="仿宋_GB2312" w:cs="仿宋_GB2312"/>
          <w:color w:val="000000"/>
          <w:kern w:val="2"/>
          <w:sz w:val="32"/>
          <w:szCs w:val="32"/>
          <w:highlight w:val="none"/>
          <w:lang w:val="en-US" w:eastAsia="zh-CN" w:bidi="ar-SA"/>
        </w:rPr>
        <w:t>“凤北村港墘廉政文化公园——民俗文化广场”项目总投入280余万元，因项目投入资金较大，经商讨该项目由港墘李氏宗祠管理委员会牵头、村民集资自行建设，凤北村委会不作为项目建设业主但积极向上争取补助资金，项目完工后凤北村申请市级乡村振兴专项补助资金15万元用于</w:t>
      </w:r>
      <w:bookmarkStart w:id="4" w:name="hmcheck_ea1a1b8b8804434793fe89a149d1129a"/>
      <w:r>
        <w:rPr>
          <w:rFonts w:hint="eastAsia" w:ascii="仿宋_GB2312" w:hAnsi="仿宋_GB2312" w:eastAsia="仿宋_GB2312" w:cs="仿宋_GB2312"/>
          <w:color w:val="000000"/>
          <w:kern w:val="2"/>
          <w:sz w:val="32"/>
          <w:szCs w:val="32"/>
          <w:highlight w:val="none"/>
          <w:shd w:val="clear" w:fill="FFAFAA"/>
          <w:lang w:val="en-US" w:eastAsia="zh-CN" w:bidi="ar-SA"/>
        </w:rPr>
        <w:t>贴补</w:t>
      </w:r>
      <w:bookmarkEnd w:id="4"/>
      <w:r>
        <w:rPr>
          <w:rFonts w:hint="eastAsia" w:ascii="仿宋_GB2312" w:hAnsi="仿宋_GB2312" w:eastAsia="仿宋_GB2312" w:cs="仿宋_GB2312"/>
          <w:color w:val="000000"/>
          <w:kern w:val="2"/>
          <w:sz w:val="32"/>
          <w:szCs w:val="32"/>
          <w:highlight w:val="none"/>
          <w:lang w:val="en-US" w:eastAsia="zh-CN" w:bidi="ar-SA"/>
        </w:rPr>
        <w:t>该项目建设，故未能进入镇交易中心交易，该项目已结转为固定资产。</w:t>
      </w:r>
      <w:r>
        <w:rPr>
          <w:rFonts w:hint="eastAsia" w:ascii="仿宋_GB2312" w:hAnsi="仿宋_GB2312" w:eastAsia="仿宋_GB2312" w:cs="仿宋_GB2312"/>
          <w:b/>
          <w:bCs/>
          <w:color w:val="000000"/>
          <w:kern w:val="2"/>
          <w:sz w:val="32"/>
          <w:szCs w:val="32"/>
          <w:highlight w:val="none"/>
          <w:lang w:val="en-US" w:eastAsia="zh-CN" w:bidi="ar-SA"/>
        </w:rPr>
        <w:t>二是</w:t>
      </w:r>
      <w:r>
        <w:rPr>
          <w:rFonts w:hint="eastAsia" w:ascii="仿宋_GB2312" w:hAnsi="仿宋_GB2312" w:eastAsia="仿宋_GB2312" w:cs="仿宋_GB2312"/>
          <w:color w:val="000000"/>
          <w:kern w:val="2"/>
          <w:sz w:val="32"/>
          <w:szCs w:val="32"/>
          <w:highlight w:val="none"/>
          <w:lang w:val="en-US" w:eastAsia="zh-CN" w:bidi="ar-SA"/>
        </w:rPr>
        <w:t>在今后的项目实施中，凤北村将举一反三规范补助资金管理，严格按照三资管理规定中的村集体对外投资管理制度执行。</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（2）针对项目建设前期规划不科学的问题</w:t>
      </w:r>
    </w:p>
    <w:p>
      <w:pPr>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w:t>
      </w:r>
      <w:r>
        <w:rPr>
          <w:rFonts w:hint="eastAsia" w:ascii="仿宋_GB2312" w:hAnsi="仿宋_GB2312" w:eastAsia="仿宋_GB2312" w:cs="仿宋_GB2312"/>
          <w:b w:val="0"/>
          <w:bCs w:val="0"/>
          <w:color w:val="000000"/>
          <w:sz w:val="32"/>
          <w:szCs w:val="32"/>
          <w:highlight w:val="none"/>
          <w:lang w:val="en-US" w:eastAsia="zh-CN"/>
        </w:rPr>
        <w:t>为增加我村公共设施配备以方便群众，但因对村集体用地性质摸排不清，导致违法占地行为，</w:t>
      </w:r>
      <w:r>
        <w:rPr>
          <w:rFonts w:hint="eastAsia" w:ascii="仿宋_GB2312" w:hAnsi="仿宋_GB2312" w:eastAsia="仿宋_GB2312" w:cs="仿宋_GB2312"/>
          <w:color w:val="000000"/>
          <w:w w:val="100"/>
          <w:sz w:val="32"/>
          <w:highlight w:val="none"/>
          <w:lang w:val="en-US" w:eastAsia="zh-CN"/>
        </w:rPr>
        <w:t>后续会举一反三做好村级工程项目的前期规划准备工作，尤其是加强国土空间规划衔接，确保今后实施的工程项目不再出现类似问题。</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（3）针对</w:t>
      </w:r>
      <w:bookmarkStart w:id="5" w:name="hmcheck_3534403c1cf4486c836d8685ec912184"/>
      <w:r>
        <w:rPr>
          <w:rFonts w:hint="eastAsia" w:ascii="仿宋_GB2312" w:hAnsi="仿宋_GB2312" w:eastAsia="仿宋_GB2312" w:cs="仿宋_GB2312"/>
          <w:b/>
          <w:bCs/>
          <w:color w:val="000000"/>
          <w:kern w:val="2"/>
          <w:sz w:val="32"/>
          <w:szCs w:val="32"/>
          <w:highlight w:val="none"/>
          <w:shd w:val="clear" w:fill="FFAFAA"/>
          <w:lang w:val="en-US" w:eastAsia="zh-CN" w:bidi="ar-SA"/>
        </w:rPr>
        <w:t>履</w:t>
      </w:r>
      <w:bookmarkEnd w:id="5"/>
      <w:r>
        <w:rPr>
          <w:rFonts w:hint="eastAsia" w:ascii="仿宋_GB2312" w:hAnsi="仿宋_GB2312" w:eastAsia="仿宋_GB2312" w:cs="仿宋_GB2312"/>
          <w:b/>
          <w:bCs/>
          <w:color w:val="000000"/>
          <w:kern w:val="2"/>
          <w:sz w:val="32"/>
          <w:szCs w:val="32"/>
          <w:highlight w:val="none"/>
          <w:lang w:val="en-US" w:eastAsia="zh-CN" w:bidi="ar-SA"/>
        </w:rPr>
        <w:t>约金缴纳不及时的问题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整改进展情况：已</w:t>
      </w:r>
      <w:r>
        <w:rPr>
          <w:rFonts w:hint="eastAsia" w:ascii="仿宋_GB2312" w:hAnsi="仿宋_GB2312" w:eastAsia="仿宋_GB2312" w:cs="仿宋_GB2312"/>
          <w:color w:val="000000"/>
          <w:kern w:val="2"/>
          <w:sz w:val="32"/>
          <w:szCs w:val="32"/>
          <w:highlight w:val="none"/>
          <w:lang w:val="en-US" w:eastAsia="zh-CN" w:bidi="ar-SA"/>
        </w:rPr>
        <w:t>组织村两委干部学习村集体公共资源交易管理规定，进一步规范工程项目建设的合同签订、招投标及实施的各个环节，确保今后不出现类似问题。</w:t>
      </w:r>
    </w:p>
    <w:p>
      <w:pPr>
        <w:keepNext w:val="0"/>
        <w:keepLines w:val="0"/>
        <w:pageBreakBefore w:val="0"/>
        <w:kinsoku/>
        <w:wordWrap/>
        <w:overflowPunct/>
        <w:topLinePunct w:val="0"/>
        <w:autoSpaceDE/>
        <w:autoSpaceDN/>
        <w:bidi w:val="0"/>
        <w:adjustRightInd/>
        <w:snapToGrid/>
        <w:spacing w:line="570" w:lineRule="exact"/>
        <w:ind w:left="640" w:leftChars="200" w:firstLine="0" w:firstLineChars="0"/>
        <w:jc w:val="left"/>
        <w:textAlignment w:val="auto"/>
        <w:rPr>
          <w:color w:val="000000"/>
          <w:highlight w:val="none"/>
        </w:rPr>
      </w:pPr>
      <w:r>
        <w:rPr>
          <w:rFonts w:hint="eastAsia" w:ascii="宋体" w:hAnsi="宋体" w:eastAsia="宋体"/>
          <w:color w:val="000000"/>
          <w:highlight w:val="none"/>
        </w:rPr>
        <w:t>（三）</w:t>
      </w:r>
      <w:r>
        <w:rPr>
          <w:rFonts w:hint="eastAsia" w:ascii="宋体" w:hAnsi="宋体" w:eastAsia="宋体"/>
          <w:bCs/>
          <w:color w:val="000000"/>
          <w:highlight w:val="none"/>
        </w:rPr>
        <w:t>聚焦基层党组织领导班子和干部队伍建设方面</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1.关于执行民主决策不够到位的问题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一是工程项目在谋划建设阶段，已经村民代表大会决议通过，并按照规范程序招标建设，相关工程款支出在村两委会议研究通过后按照工程进度及合同约定拨付，未再经村民代表大会研究，故拨款事项无村民代表大会研究记录。二是村两委干部已加强业务知识学习，进一步规范村级财务报账手续，严格按照三资管理相关规定执行。</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2.关于党建工作开展不够扎实的问题</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（1）针对党员档案材料不规范的问题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w:t>
      </w:r>
      <w:r>
        <w:rPr>
          <w:rFonts w:hint="eastAsia" w:ascii="仿宋_GB2312" w:hAnsi="仿宋_GB2312" w:eastAsia="仿宋_GB2312" w:cs="仿宋_GB2312"/>
          <w:b/>
          <w:bCs/>
          <w:color w:val="000000"/>
          <w:kern w:val="2"/>
          <w:sz w:val="32"/>
          <w:szCs w:val="32"/>
          <w:highlight w:val="none"/>
          <w:lang w:val="en-US" w:eastAsia="zh-CN" w:bidi="ar-SA"/>
        </w:rPr>
        <w:t>：一是</w:t>
      </w:r>
      <w:r>
        <w:rPr>
          <w:rFonts w:ascii="仿宋_GB2312" w:hAnsi="宋体" w:eastAsia="仿宋_GB2312" w:cs="仿宋_GB2312"/>
          <w:i w:val="0"/>
          <w:iCs w:val="0"/>
          <w:caps w:val="0"/>
          <w:color w:val="000000"/>
          <w:spacing w:val="0"/>
          <w:sz w:val="31"/>
          <w:szCs w:val="31"/>
          <w:highlight w:val="none"/>
          <w:shd w:val="clear" w:color="auto" w:fill="FFFFFF"/>
        </w:rPr>
        <w:t>针对</w:t>
      </w:r>
      <w:r>
        <w:rPr>
          <w:rFonts w:hint="eastAsia" w:ascii="仿宋_GB2312" w:hAnsi="宋体" w:eastAsia="仿宋_GB2312" w:cs="仿宋_GB2312"/>
          <w:i w:val="0"/>
          <w:iCs w:val="0"/>
          <w:caps w:val="0"/>
          <w:color w:val="000000"/>
          <w:spacing w:val="0"/>
          <w:sz w:val="31"/>
          <w:szCs w:val="31"/>
          <w:highlight w:val="none"/>
          <w:shd w:val="clear" w:color="auto" w:fill="FFFFFF"/>
          <w:lang w:eastAsia="zh-CN"/>
        </w:rPr>
        <w:t>巡察反馈的预备党员</w:t>
      </w:r>
      <w:r>
        <w:rPr>
          <w:rFonts w:ascii="仿宋_GB2312" w:hAnsi="宋体" w:eastAsia="仿宋_GB2312" w:cs="仿宋_GB2312"/>
          <w:i w:val="0"/>
          <w:iCs w:val="0"/>
          <w:caps w:val="0"/>
          <w:color w:val="000000"/>
          <w:spacing w:val="0"/>
          <w:sz w:val="31"/>
          <w:szCs w:val="31"/>
          <w:highlight w:val="none"/>
          <w:shd w:val="clear" w:color="auto" w:fill="FFFFFF"/>
        </w:rPr>
        <w:t>材料不规范、不完善情况，</w:t>
      </w:r>
      <w:r>
        <w:rPr>
          <w:rFonts w:hint="eastAsia" w:ascii="仿宋_GB2312" w:hAnsi="宋体" w:eastAsia="仿宋_GB2312" w:cs="仿宋_GB2312"/>
          <w:i w:val="0"/>
          <w:iCs w:val="0"/>
          <w:caps w:val="0"/>
          <w:color w:val="000000"/>
          <w:spacing w:val="0"/>
          <w:sz w:val="31"/>
          <w:szCs w:val="31"/>
          <w:highlight w:val="none"/>
          <w:shd w:val="clear" w:color="auto" w:fill="FFFFFF"/>
          <w:lang w:eastAsia="zh-CN"/>
        </w:rPr>
        <w:t>已</w:t>
      </w:r>
      <w:r>
        <w:rPr>
          <w:rFonts w:ascii="仿宋_GB2312" w:hAnsi="宋体" w:eastAsia="仿宋_GB2312" w:cs="仿宋_GB2312"/>
          <w:i w:val="0"/>
          <w:iCs w:val="0"/>
          <w:caps w:val="0"/>
          <w:color w:val="000000"/>
          <w:spacing w:val="0"/>
          <w:sz w:val="31"/>
          <w:szCs w:val="31"/>
          <w:highlight w:val="none"/>
          <w:shd w:val="clear" w:color="auto" w:fill="FFFFFF"/>
        </w:rPr>
        <w:t>将所不完善材料进行规范改正</w:t>
      </w:r>
      <w:r>
        <w:rPr>
          <w:rFonts w:hint="eastAsia" w:ascii="仿宋_GB2312" w:hAnsi="宋体" w:eastAsia="仿宋_GB2312" w:cs="仿宋_GB2312"/>
          <w:i w:val="0"/>
          <w:iCs w:val="0"/>
          <w:caps w:val="0"/>
          <w:color w:val="000000"/>
          <w:spacing w:val="0"/>
          <w:sz w:val="31"/>
          <w:szCs w:val="31"/>
          <w:highlight w:val="none"/>
          <w:shd w:val="clear" w:color="auto" w:fill="FFFFFF"/>
          <w:lang w:eastAsia="zh-CN"/>
        </w:rPr>
        <w:t>。</w:t>
      </w:r>
      <w:r>
        <w:rPr>
          <w:rFonts w:hint="eastAsia" w:ascii="仿宋_GB2312" w:hAnsi="宋体" w:eastAsia="仿宋_GB2312" w:cs="仿宋_GB2312"/>
          <w:b/>
          <w:bCs/>
          <w:i w:val="0"/>
          <w:iCs w:val="0"/>
          <w:caps w:val="0"/>
          <w:color w:val="000000"/>
          <w:spacing w:val="0"/>
          <w:sz w:val="31"/>
          <w:szCs w:val="31"/>
          <w:highlight w:val="none"/>
          <w:shd w:val="clear" w:color="auto" w:fill="FFFFFF"/>
          <w:lang w:eastAsia="zh-CN"/>
        </w:rPr>
        <w:t>二是</w:t>
      </w:r>
      <w:r>
        <w:rPr>
          <w:rFonts w:hint="eastAsia" w:ascii="仿宋_GB2312" w:hAnsi="宋体" w:eastAsia="仿宋_GB2312" w:cs="仿宋_GB2312"/>
          <w:i w:val="0"/>
          <w:iCs w:val="0"/>
          <w:caps w:val="0"/>
          <w:color w:val="000000"/>
          <w:spacing w:val="0"/>
          <w:sz w:val="31"/>
          <w:szCs w:val="31"/>
          <w:highlight w:val="none"/>
          <w:shd w:val="clear" w:color="auto" w:fill="FFFFFF"/>
        </w:rPr>
        <w:t>严格落实发展党员程序，规范管理党员发展材料，按规定规范填写各类入党材料</w:t>
      </w:r>
      <w:r>
        <w:rPr>
          <w:rFonts w:hint="eastAsia" w:ascii="仿宋_GB2312" w:hAnsi="仿宋_GB2312" w:eastAsia="仿宋_GB2312" w:cs="仿宋_GB2312"/>
          <w:color w:val="000000"/>
          <w:kern w:val="2"/>
          <w:sz w:val="32"/>
          <w:szCs w:val="32"/>
          <w:highlight w:val="none"/>
          <w:lang w:val="en-US" w:eastAsia="zh-CN" w:bidi="ar-SA"/>
        </w:rPr>
        <w:t>规范党员发展程序，对近年来发展的党员档案进行核查补缺补漏，完善党员发展档案。</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left="480" w:leftChars="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（2）针对党费收缴不够严谨的问题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w:t>
      </w:r>
      <w:r>
        <w:rPr>
          <w:rFonts w:hint="eastAsia" w:ascii="仿宋_GB2312" w:hAnsi="仿宋_GB2312" w:eastAsia="仿宋_GB2312" w:cs="仿宋_GB2312"/>
          <w:b/>
          <w:bCs/>
          <w:color w:val="000000"/>
          <w:kern w:val="2"/>
          <w:sz w:val="32"/>
          <w:szCs w:val="32"/>
          <w:highlight w:val="none"/>
          <w:lang w:val="en-US" w:eastAsia="zh-CN" w:bidi="ar-SA"/>
        </w:rPr>
        <w:t>一是已</w:t>
      </w:r>
      <w:r>
        <w:rPr>
          <w:rFonts w:hint="eastAsia" w:ascii="仿宋_GB2312" w:hAnsi="仿宋_GB2312" w:eastAsia="仿宋_GB2312" w:cs="仿宋_GB2312"/>
          <w:color w:val="000000"/>
          <w:kern w:val="2"/>
          <w:sz w:val="32"/>
          <w:szCs w:val="32"/>
          <w:highlight w:val="none"/>
          <w:lang w:val="en-US" w:eastAsia="zh-CN" w:bidi="ar-SA"/>
        </w:rPr>
        <w:t>组织对凤北村党员党费缴费情况再核查，针对巡察反馈的4人88元已催缴补缴到位。</w:t>
      </w:r>
      <w:r>
        <w:rPr>
          <w:rFonts w:hint="eastAsia" w:ascii="仿宋_GB2312" w:hAnsi="仿宋_GB2312" w:eastAsia="仿宋_GB2312" w:cs="仿宋_GB2312"/>
          <w:b/>
          <w:bCs/>
          <w:color w:val="000000"/>
          <w:kern w:val="2"/>
          <w:sz w:val="32"/>
          <w:szCs w:val="32"/>
          <w:highlight w:val="none"/>
          <w:lang w:val="en-US" w:eastAsia="zh-CN" w:bidi="ar-SA"/>
        </w:rPr>
        <w:t>二是</w:t>
      </w:r>
      <w:r>
        <w:rPr>
          <w:rFonts w:hint="eastAsia" w:ascii="仿宋_GB2312" w:hAnsi="仿宋_GB2312" w:eastAsia="仿宋_GB2312" w:cs="仿宋_GB2312"/>
          <w:color w:val="000000"/>
          <w:kern w:val="2"/>
          <w:sz w:val="32"/>
          <w:szCs w:val="32"/>
          <w:highlight w:val="none"/>
          <w:lang w:val="en-US" w:eastAsia="zh-CN" w:bidi="ar-SA"/>
        </w:rPr>
        <w:t>将收缴党费作为增强党员党性观念的重要措施来抓，采取各种形式，广泛对党员</w:t>
      </w:r>
      <w:bookmarkStart w:id="6" w:name="hmcheck_be571e41ebff498fb0722ebb945b5170"/>
      <w:r>
        <w:rPr>
          <w:rFonts w:hint="eastAsia" w:ascii="仿宋_GB2312" w:hAnsi="仿宋_GB2312" w:eastAsia="仿宋_GB2312" w:cs="仿宋_GB2312"/>
          <w:color w:val="000000"/>
          <w:kern w:val="2"/>
          <w:sz w:val="32"/>
          <w:szCs w:val="32"/>
          <w:highlight w:val="none"/>
          <w:shd w:val="clear" w:fill="FFAFAA"/>
          <w:lang w:val="en-US" w:eastAsia="zh-CN" w:bidi="ar-SA"/>
        </w:rPr>
        <w:t>进行</w:t>
      </w:r>
      <w:bookmarkEnd w:id="6"/>
      <w:r>
        <w:rPr>
          <w:rFonts w:hint="eastAsia" w:ascii="仿宋_GB2312" w:hAnsi="仿宋_GB2312" w:eastAsia="仿宋_GB2312" w:cs="仿宋_GB2312"/>
          <w:color w:val="000000"/>
          <w:kern w:val="2"/>
          <w:sz w:val="32"/>
          <w:szCs w:val="32"/>
          <w:highlight w:val="none"/>
          <w:lang w:val="en-US" w:eastAsia="zh-CN" w:bidi="ar-SA"/>
        </w:rPr>
        <w:t>宣传教育，进一步规范党费的收缴、使用和管理工作，提高党员对</w:t>
      </w:r>
      <w:r>
        <w:rPr>
          <w:rFonts w:hint="eastAsia" w:ascii="仿宋_GB2312" w:hAnsi="仿宋_GB2312" w:eastAsia="仿宋_GB2312" w:cs="仿宋_GB2312"/>
          <w:sz w:val="32"/>
          <w:szCs w:val="32"/>
          <w:highlight w:val="none"/>
          <w:lang w:val="en-US" w:eastAsia="zh-CN"/>
        </w:rPr>
        <w:t>交纳</w:t>
      </w:r>
      <w:r>
        <w:rPr>
          <w:rFonts w:hint="eastAsia" w:ascii="仿宋_GB2312" w:hAnsi="仿宋_GB2312" w:eastAsia="仿宋_GB2312" w:cs="仿宋_GB2312"/>
          <w:sz w:val="32"/>
          <w:szCs w:val="32"/>
          <w:highlight w:val="none"/>
        </w:rPr>
        <w:t>党费</w:t>
      </w:r>
      <w:r>
        <w:rPr>
          <w:rFonts w:hint="eastAsia" w:ascii="仿宋_GB2312" w:hAnsi="仿宋_GB2312" w:eastAsia="仿宋_GB2312" w:cs="仿宋_GB2312"/>
          <w:color w:val="000000"/>
          <w:kern w:val="2"/>
          <w:sz w:val="32"/>
          <w:szCs w:val="32"/>
          <w:highlight w:val="none"/>
          <w:lang w:val="en-US" w:eastAsia="zh-CN" w:bidi="ar-SA"/>
        </w:rPr>
        <w:t>的思想认识。</w:t>
      </w:r>
    </w:p>
    <w:p>
      <w:pPr>
        <w:pStyle w:val="2"/>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3.关于党内政治生活不够严肃的问题</w:t>
      </w:r>
    </w:p>
    <w:p>
      <w:pPr>
        <w:pStyle w:val="2"/>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（1）针对民主评议和党员“三诺”开展不扎实的问题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w:t>
      </w: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仿宋_GB2312" w:eastAsia="仿宋_GB2312" w:cs="仿宋_GB2312"/>
          <w:color w:val="000000"/>
          <w:kern w:val="2"/>
          <w:sz w:val="32"/>
          <w:szCs w:val="32"/>
          <w:highlight w:val="none"/>
          <w:lang w:val="en-US" w:eastAsia="zh-CN" w:bidi="ar-SA"/>
        </w:rPr>
        <w:t>扎实开展党员“三诺”活动。督促指导支部全体党员结合岗位职责作出承诺，建立台账，跟踪管理，村级党组织按照要求对民主评议登记表、党员承诺书、党员</w:t>
      </w:r>
      <w:bookmarkStart w:id="7" w:name="hmcheck_dbb01ae36c05429bba93b8f1c95c858a"/>
      <w:r>
        <w:rPr>
          <w:rFonts w:hint="eastAsia" w:ascii="仿宋_GB2312" w:hAnsi="仿宋_GB2312" w:eastAsia="仿宋_GB2312" w:cs="仿宋_GB2312"/>
          <w:color w:val="000000"/>
          <w:kern w:val="2"/>
          <w:sz w:val="32"/>
          <w:szCs w:val="32"/>
          <w:highlight w:val="none"/>
          <w:shd w:val="clear" w:fill="FFAFAA"/>
          <w:lang w:val="en-US" w:eastAsia="zh-CN" w:bidi="ar-SA"/>
        </w:rPr>
        <w:t>评诺</w:t>
      </w:r>
      <w:bookmarkEnd w:id="7"/>
      <w:r>
        <w:rPr>
          <w:rFonts w:hint="eastAsia" w:ascii="仿宋_GB2312" w:hAnsi="仿宋_GB2312" w:eastAsia="仿宋_GB2312" w:cs="仿宋_GB2312"/>
          <w:color w:val="000000"/>
          <w:kern w:val="2"/>
          <w:sz w:val="32"/>
          <w:szCs w:val="32"/>
          <w:highlight w:val="none"/>
          <w:lang w:val="en-US" w:eastAsia="zh-CN" w:bidi="ar-SA"/>
        </w:rPr>
        <w:t>情况登记表等进行审查，并把践诺情况纳入</w:t>
      </w:r>
      <w:bookmarkStart w:id="8" w:name="hmcheck_06df0a2d01174ac1aeff8999e2a5fed3"/>
      <w:r>
        <w:rPr>
          <w:rFonts w:hint="eastAsia" w:ascii="仿宋_GB2312" w:hAnsi="仿宋_GB2312" w:eastAsia="仿宋_GB2312" w:cs="仿宋_GB2312"/>
          <w:color w:val="000000"/>
          <w:kern w:val="2"/>
          <w:sz w:val="32"/>
          <w:szCs w:val="32"/>
          <w:highlight w:val="none"/>
          <w:shd w:val="clear" w:fill="B2E9BC"/>
          <w:lang w:val="en-US" w:eastAsia="zh-CN" w:bidi="ar-SA"/>
        </w:rPr>
        <w:t>民主评议党员</w:t>
      </w:r>
      <w:bookmarkEnd w:id="8"/>
      <w:r>
        <w:rPr>
          <w:rFonts w:hint="eastAsia" w:ascii="仿宋_GB2312" w:hAnsi="仿宋_GB2312" w:eastAsia="仿宋_GB2312" w:cs="仿宋_GB2312"/>
          <w:color w:val="000000"/>
          <w:kern w:val="2"/>
          <w:sz w:val="32"/>
          <w:szCs w:val="32"/>
          <w:highlight w:val="none"/>
          <w:lang w:val="en-US" w:eastAsia="zh-CN" w:bidi="ar-SA"/>
        </w:rPr>
        <w:t>，兑现党员承诺。二</w:t>
      </w:r>
      <w:r>
        <w:rPr>
          <w:rFonts w:hint="eastAsia" w:ascii="仿宋_GB2312" w:hAnsi="仿宋_GB2312" w:eastAsia="仿宋_GB2312" w:cs="仿宋_GB2312"/>
          <w:b/>
          <w:bCs/>
          <w:color w:val="000000"/>
          <w:kern w:val="2"/>
          <w:sz w:val="32"/>
          <w:szCs w:val="32"/>
          <w:highlight w:val="none"/>
          <w:lang w:val="en-US" w:eastAsia="zh-CN" w:bidi="ar-SA"/>
        </w:rPr>
        <w:t>是</w:t>
      </w:r>
      <w:r>
        <w:rPr>
          <w:rFonts w:hint="eastAsia" w:ascii="仿宋_GB2312" w:hAnsi="仿宋_GB2312" w:eastAsia="仿宋_GB2312" w:cs="仿宋_GB2312"/>
          <w:color w:val="000000"/>
          <w:kern w:val="2"/>
          <w:sz w:val="32"/>
          <w:szCs w:val="32"/>
          <w:highlight w:val="none"/>
          <w:lang w:val="en-US" w:eastAsia="zh-CN" w:bidi="ar-SA"/>
        </w:rPr>
        <w:t>组织支委会成员就如何规范开展党员“三诺</w:t>
      </w:r>
      <w:bookmarkStart w:id="9" w:name="hmcheck_56675142f8154e2d872b46493d651440"/>
      <w:r>
        <w:rPr>
          <w:rFonts w:hint="eastAsia" w:ascii="仿宋_GB2312" w:hAnsi="仿宋_GB2312" w:eastAsia="仿宋_GB2312" w:cs="仿宋_GB2312"/>
          <w:color w:val="000000"/>
          <w:kern w:val="2"/>
          <w:sz w:val="32"/>
          <w:szCs w:val="32"/>
          <w:highlight w:val="none"/>
          <w:shd w:val="clear" w:fill="B2E9BC"/>
          <w:lang w:val="en-US" w:eastAsia="zh-CN" w:bidi="ar-SA"/>
        </w:rPr>
        <w:t>”“</w:t>
      </w:r>
      <w:bookmarkEnd w:id="9"/>
      <w:r>
        <w:rPr>
          <w:rFonts w:hint="eastAsia" w:ascii="仿宋_GB2312" w:hAnsi="仿宋_GB2312" w:eastAsia="仿宋_GB2312" w:cs="仿宋_GB2312"/>
          <w:color w:val="000000"/>
          <w:kern w:val="2"/>
          <w:sz w:val="32"/>
          <w:szCs w:val="32"/>
          <w:highlight w:val="none"/>
          <w:lang w:val="en-US" w:eastAsia="zh-CN" w:bidi="ar-SA"/>
        </w:rPr>
        <w:t>三会一课”等方面的业务加强学习，对支部档案资料管理工作从制度上进行规范，严格要求加强支部承诺、践诺台账管理。</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（2）关于主题党日活动制度落实不到位的问题。</w:t>
      </w:r>
    </w:p>
    <w:p>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整改进展情况：</w:t>
      </w: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仿宋_GB2312" w:eastAsia="仿宋_GB2312" w:cs="仿宋_GB2312"/>
          <w:color w:val="000000"/>
          <w:kern w:val="2"/>
          <w:sz w:val="32"/>
          <w:szCs w:val="32"/>
          <w:highlight w:val="none"/>
          <w:lang w:val="en-US" w:eastAsia="zh-CN" w:bidi="ar-SA"/>
        </w:rPr>
        <w:t>优化职责分工，明确专人负责党建工作，严格按照党建工作要求，2023年</w:t>
      </w:r>
      <w:r>
        <w:rPr>
          <w:rFonts w:hint="default" w:ascii="仿宋_GB2312" w:hAnsi="Calibri" w:eastAsia="仿宋_GB2312" w:cs="宋体"/>
          <w:color w:val="000000"/>
          <w:kern w:val="2"/>
          <w:sz w:val="32"/>
          <w:szCs w:val="32"/>
          <w:highlight w:val="none"/>
          <w:lang w:val="en-US" w:eastAsia="zh-CN" w:bidi="ar-SA"/>
        </w:rPr>
        <w:t>落实</w:t>
      </w:r>
      <w:r>
        <w:rPr>
          <w:rFonts w:hint="eastAsia" w:ascii="仿宋_GB2312" w:eastAsia="仿宋_GB2312" w:cs="宋体"/>
          <w:color w:val="000000"/>
          <w:kern w:val="2"/>
          <w:sz w:val="32"/>
          <w:szCs w:val="32"/>
          <w:highlight w:val="none"/>
          <w:lang w:val="en-US" w:eastAsia="zh-CN" w:bidi="ar-SA"/>
        </w:rPr>
        <w:t>“</w:t>
      </w:r>
      <w:r>
        <w:rPr>
          <w:rFonts w:hint="default" w:ascii="仿宋_GB2312" w:hAnsi="Calibri" w:eastAsia="仿宋_GB2312" w:cs="宋体"/>
          <w:color w:val="000000"/>
          <w:kern w:val="2"/>
          <w:sz w:val="32"/>
          <w:szCs w:val="32"/>
          <w:highlight w:val="none"/>
          <w:lang w:val="en-US" w:eastAsia="zh-CN" w:bidi="ar-SA"/>
        </w:rPr>
        <w:t>三会一课</w:t>
      </w:r>
      <w:r>
        <w:rPr>
          <w:rFonts w:hint="eastAsia" w:ascii="仿宋_GB2312" w:eastAsia="仿宋_GB2312" w:cs="宋体"/>
          <w:color w:val="000000"/>
          <w:kern w:val="2"/>
          <w:sz w:val="32"/>
          <w:szCs w:val="32"/>
          <w:highlight w:val="none"/>
          <w:lang w:val="en-US" w:eastAsia="zh-CN" w:bidi="ar-SA"/>
        </w:rPr>
        <w:t>”</w:t>
      </w:r>
      <w:r>
        <w:rPr>
          <w:rFonts w:hint="default" w:ascii="仿宋_GB2312" w:hAnsi="Calibri" w:eastAsia="仿宋_GB2312" w:cs="宋体"/>
          <w:color w:val="000000"/>
          <w:kern w:val="2"/>
          <w:sz w:val="32"/>
          <w:szCs w:val="32"/>
          <w:highlight w:val="none"/>
          <w:lang w:val="en-US" w:eastAsia="zh-CN" w:bidi="ar-SA"/>
        </w:rPr>
        <w:t>、组织生活会、民主评议党员、谈心谈话等基本制度，</w:t>
      </w:r>
      <w:r>
        <w:rPr>
          <w:rFonts w:hint="eastAsia" w:ascii="仿宋_GB2312" w:hAnsi="Calibri" w:eastAsia="仿宋_GB2312" w:cs="宋体"/>
          <w:color w:val="000000"/>
          <w:kern w:val="2"/>
          <w:sz w:val="32"/>
          <w:szCs w:val="32"/>
          <w:highlight w:val="none"/>
          <w:lang w:val="en-US" w:eastAsia="zh-CN" w:bidi="ar-SA"/>
        </w:rPr>
        <w:t>2023年</w:t>
      </w:r>
      <w:r>
        <w:rPr>
          <w:rFonts w:hint="default" w:ascii="仿宋_GB2312" w:hAnsi="Calibri" w:eastAsia="仿宋_GB2312" w:cs="宋体"/>
          <w:color w:val="000000"/>
          <w:kern w:val="2"/>
          <w:sz w:val="32"/>
          <w:szCs w:val="32"/>
          <w:highlight w:val="none"/>
          <w:lang w:val="en-US" w:eastAsia="zh-CN" w:bidi="ar-SA"/>
        </w:rPr>
        <w:t>共召开支委会议</w:t>
      </w:r>
      <w:r>
        <w:rPr>
          <w:rFonts w:hint="eastAsia" w:ascii="仿宋_GB2312" w:eastAsia="仿宋_GB2312" w:cs="宋体"/>
          <w:color w:val="000000"/>
          <w:kern w:val="2"/>
          <w:sz w:val="32"/>
          <w:szCs w:val="32"/>
          <w:highlight w:val="none"/>
          <w:lang w:val="en-US" w:eastAsia="zh-CN" w:bidi="ar-SA"/>
        </w:rPr>
        <w:t>12</w:t>
      </w:r>
      <w:r>
        <w:rPr>
          <w:rFonts w:hint="default" w:ascii="仿宋_GB2312" w:hAnsi="Calibri" w:eastAsia="仿宋_GB2312" w:cs="宋体"/>
          <w:color w:val="000000"/>
          <w:kern w:val="2"/>
          <w:sz w:val="32"/>
          <w:szCs w:val="32"/>
          <w:highlight w:val="none"/>
          <w:lang w:val="en-US" w:eastAsia="zh-CN" w:bidi="ar-SA"/>
        </w:rPr>
        <w:t>次、党员大会</w:t>
      </w:r>
      <w:r>
        <w:rPr>
          <w:rFonts w:hint="eastAsia" w:ascii="仿宋_GB2312" w:eastAsia="仿宋_GB2312" w:cs="宋体"/>
          <w:color w:val="000000"/>
          <w:kern w:val="2"/>
          <w:sz w:val="32"/>
          <w:szCs w:val="32"/>
          <w:highlight w:val="none"/>
          <w:lang w:val="en-US" w:eastAsia="zh-CN" w:bidi="ar-SA"/>
        </w:rPr>
        <w:t>10</w:t>
      </w:r>
      <w:r>
        <w:rPr>
          <w:rFonts w:hint="default" w:ascii="仿宋_GB2312" w:hAnsi="Calibri" w:eastAsia="仿宋_GB2312" w:cs="宋体"/>
          <w:color w:val="000000"/>
          <w:kern w:val="2"/>
          <w:sz w:val="32"/>
          <w:szCs w:val="32"/>
          <w:highlight w:val="none"/>
          <w:lang w:val="en-US" w:eastAsia="zh-CN" w:bidi="ar-SA"/>
        </w:rPr>
        <w:t>次、主题党日活动</w:t>
      </w:r>
      <w:r>
        <w:rPr>
          <w:rFonts w:hint="eastAsia" w:ascii="仿宋_GB2312" w:eastAsia="仿宋_GB2312" w:cs="宋体"/>
          <w:color w:val="000000"/>
          <w:kern w:val="2"/>
          <w:sz w:val="32"/>
          <w:szCs w:val="32"/>
          <w:highlight w:val="none"/>
          <w:lang w:val="en-US" w:eastAsia="zh-CN" w:bidi="ar-SA"/>
        </w:rPr>
        <w:t>13</w:t>
      </w:r>
      <w:r>
        <w:rPr>
          <w:rFonts w:hint="default" w:ascii="仿宋_GB2312" w:hAnsi="Calibri" w:eastAsia="仿宋_GB2312" w:cs="宋体"/>
          <w:color w:val="000000"/>
          <w:kern w:val="2"/>
          <w:sz w:val="32"/>
          <w:szCs w:val="32"/>
          <w:highlight w:val="none"/>
          <w:lang w:val="en-US" w:eastAsia="zh-CN" w:bidi="ar-SA"/>
        </w:rPr>
        <w:t>次。</w:t>
      </w:r>
      <w:r>
        <w:rPr>
          <w:rFonts w:hint="eastAsia" w:ascii="仿宋_GB2312" w:hAnsi="仿宋_GB2312" w:eastAsia="仿宋_GB2312" w:cs="仿宋_GB2312"/>
          <w:color w:val="000000"/>
          <w:kern w:val="2"/>
          <w:sz w:val="32"/>
          <w:szCs w:val="32"/>
          <w:highlight w:val="none"/>
          <w:lang w:val="en-US" w:eastAsia="zh-CN" w:bidi="ar-SA"/>
        </w:rPr>
        <w:t>进一步规范完善党建工作。</w:t>
      </w:r>
      <w:r>
        <w:rPr>
          <w:rFonts w:hint="eastAsia" w:ascii="仿宋_GB2312" w:hAnsi="仿宋_GB2312" w:eastAsia="仿宋_GB2312" w:cs="仿宋_GB2312"/>
          <w:b/>
          <w:bCs/>
          <w:color w:val="000000"/>
          <w:kern w:val="2"/>
          <w:sz w:val="32"/>
          <w:szCs w:val="32"/>
          <w:highlight w:val="none"/>
          <w:lang w:val="en-US" w:eastAsia="zh-CN" w:bidi="ar-SA"/>
        </w:rPr>
        <w:t>二是</w:t>
      </w:r>
      <w:r>
        <w:rPr>
          <w:rFonts w:hint="eastAsia" w:ascii="仿宋_GB2312" w:hAnsi="仿宋_GB2312" w:eastAsia="仿宋_GB2312" w:cs="仿宋_GB2312"/>
          <w:color w:val="000000"/>
          <w:kern w:val="2"/>
          <w:sz w:val="32"/>
          <w:szCs w:val="32"/>
          <w:highlight w:val="none"/>
          <w:lang w:val="en-US" w:eastAsia="zh-CN" w:bidi="ar-SA"/>
        </w:rPr>
        <w:t>重新梳理制定支部主题党日活动表，创新主题党日的活动内容，与各村加强日常交流，吸收好的经验做法。</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ascii="宋体" w:hAnsi="宋体" w:eastAsia="宋体"/>
          <w:bCs/>
          <w:color w:val="000000"/>
          <w:highlight w:val="none"/>
        </w:rPr>
      </w:pPr>
      <w:r>
        <w:rPr>
          <w:rFonts w:hint="eastAsia" w:ascii="宋体" w:hAnsi="宋体" w:eastAsia="宋体"/>
          <w:bCs/>
          <w:color w:val="000000"/>
          <w:highlight w:val="none"/>
        </w:rPr>
        <w:t>（四）落实巡视巡察、审计、主题教育整改方面</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val="en-US" w:eastAsia="zh-CN"/>
        </w:rPr>
        <w:t>无</w:t>
      </w:r>
    </w:p>
    <w:p>
      <w:pPr>
        <w:keepNext w:val="0"/>
        <w:keepLines w:val="0"/>
        <w:pageBreakBefore w:val="0"/>
        <w:kinsoku/>
        <w:wordWrap/>
        <w:overflowPunct/>
        <w:topLinePunct w:val="0"/>
        <w:autoSpaceDE/>
        <w:autoSpaceDN/>
        <w:bidi w:val="0"/>
        <w:adjustRightInd/>
        <w:snapToGrid/>
        <w:spacing w:line="570" w:lineRule="exact"/>
        <w:ind w:left="645" w:firstLine="0" w:firstLineChars="0"/>
        <w:jc w:val="left"/>
        <w:textAlignment w:val="auto"/>
        <w:rPr>
          <w:rFonts w:hint="eastAsia" w:ascii="宋体" w:hAnsi="宋体" w:eastAsia="宋体"/>
          <w:color w:val="000000"/>
          <w:highlight w:val="none"/>
        </w:rPr>
      </w:pPr>
      <w:r>
        <w:rPr>
          <w:rFonts w:hint="eastAsia" w:ascii="宋体" w:hAnsi="宋体" w:eastAsia="宋体"/>
          <w:color w:val="000000"/>
          <w:highlight w:val="none"/>
        </w:rPr>
        <w:t>（五）补充问题清单方面</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无</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ascii="仿宋" w:hAnsi="仿宋" w:eastAsia="黑体"/>
          <w:color w:val="000000"/>
          <w:highlight w:val="none"/>
        </w:rPr>
      </w:pPr>
      <w:r>
        <w:rPr>
          <w:rFonts w:hint="eastAsia" w:ascii="仿宋" w:hAnsi="仿宋" w:eastAsia="黑体"/>
          <w:color w:val="000000"/>
          <w:highlight w:val="none"/>
        </w:rPr>
        <w:t>三、巡察反馈问题的处理情况</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无</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eastAsia="黑体"/>
          <w:color w:val="000000"/>
          <w:highlight w:val="none"/>
        </w:rPr>
      </w:pPr>
      <w:r>
        <w:rPr>
          <w:rFonts w:hint="eastAsia" w:eastAsia="黑体"/>
          <w:color w:val="000000"/>
          <w:highlight w:val="none"/>
        </w:rPr>
        <w:t>四</w:t>
      </w:r>
      <w:r>
        <w:rPr>
          <w:rFonts w:eastAsia="黑体"/>
          <w:color w:val="000000"/>
          <w:highlight w:val="none"/>
        </w:rPr>
        <w:t>、需要进一步整改的事项及措施</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楷体_GB2312" w:hAnsi="楷体" w:eastAsia="楷体_GB2312" w:cs="Times New Roman"/>
          <w:b w:val="0"/>
          <w:bCs w:val="0"/>
          <w:color w:val="000000"/>
          <w:kern w:val="2"/>
          <w:sz w:val="32"/>
          <w:szCs w:val="32"/>
          <w:highlight w:val="none"/>
          <w:lang w:val="en-US" w:eastAsia="zh-CN" w:bidi="ar-SA"/>
        </w:rPr>
      </w:pPr>
      <w:r>
        <w:rPr>
          <w:rFonts w:hint="eastAsia" w:ascii="楷体_GB2312" w:hAnsi="楷体" w:eastAsia="楷体_GB2312" w:cs="Times New Roman"/>
          <w:b w:val="0"/>
          <w:bCs w:val="0"/>
          <w:color w:val="000000"/>
          <w:kern w:val="2"/>
          <w:sz w:val="32"/>
          <w:szCs w:val="32"/>
          <w:highlight w:val="none"/>
          <w:lang w:val="en-US" w:eastAsia="zh-CN" w:bidi="ar-SA"/>
        </w:rPr>
        <w:t>（一）关于项目建设谋划不足事项。</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kern w:val="0"/>
          <w:highlight w:val="none"/>
        </w:rPr>
        <w:t>未完成整改原因：</w:t>
      </w:r>
      <w:r>
        <w:rPr>
          <w:rFonts w:hint="eastAsia" w:ascii="仿宋_GB2312" w:hAnsi="仿宋_GB2312" w:eastAsia="仿宋_GB2312" w:cs="仿宋_GB2312"/>
          <w:color w:val="000000"/>
          <w:kern w:val="0"/>
          <w:highlight w:val="none"/>
          <w:lang w:val="en-US" w:eastAsia="zh-CN"/>
        </w:rPr>
        <w:t>我村</w:t>
      </w:r>
      <w:r>
        <w:rPr>
          <w:rFonts w:hint="eastAsia" w:ascii="仿宋_GB2312" w:hAnsi="仿宋_GB2312" w:eastAsia="仿宋_GB2312" w:cs="仿宋_GB2312"/>
          <w:color w:val="000000"/>
          <w:kern w:val="2"/>
          <w:sz w:val="32"/>
          <w:szCs w:val="32"/>
          <w:highlight w:val="none"/>
          <w:lang w:val="en-US" w:eastAsia="zh-CN" w:bidi="ar-SA"/>
        </w:rPr>
        <w:t>积极向上协调凤北村文明礼堂建设项目的地类问题，目前已在村庄规划中调整并入库，将原文明礼堂所属的低效用地调整为可建设用地，目前相关手续已跟区自然资源局报备，因地类调整的手续较为</w:t>
      </w:r>
      <w:bookmarkStart w:id="10" w:name="hmcheck_d99db3b8e95f4ed7a2d2555cbcd49516"/>
      <w:r>
        <w:rPr>
          <w:rFonts w:hint="eastAsia" w:ascii="仿宋_GB2312" w:hAnsi="仿宋_GB2312" w:eastAsia="仿宋_GB2312" w:cs="仿宋_GB2312"/>
          <w:color w:val="000000"/>
          <w:kern w:val="2"/>
          <w:sz w:val="32"/>
          <w:szCs w:val="32"/>
          <w:highlight w:val="none"/>
          <w:shd w:val="clear" w:fill="B2E9BC"/>
          <w:lang w:val="en-US" w:eastAsia="zh-CN" w:bidi="ar-SA"/>
        </w:rPr>
        <w:t>烦琐</w:t>
      </w:r>
      <w:bookmarkEnd w:id="10"/>
      <w:r>
        <w:rPr>
          <w:rFonts w:hint="eastAsia" w:ascii="仿宋_GB2312" w:hAnsi="仿宋_GB2312" w:eastAsia="仿宋_GB2312" w:cs="仿宋_GB2312"/>
          <w:color w:val="000000"/>
          <w:kern w:val="2"/>
          <w:sz w:val="32"/>
          <w:szCs w:val="32"/>
          <w:highlight w:val="none"/>
          <w:lang w:val="en-US" w:eastAsia="zh-CN" w:bidi="ar-SA"/>
        </w:rPr>
        <w:t>，目前尚未办理完成。</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kern w:val="0"/>
          <w:highlight w:val="none"/>
        </w:rPr>
        <w:t>下一步</w:t>
      </w:r>
      <w:r>
        <w:rPr>
          <w:rFonts w:hint="eastAsia" w:ascii="仿宋_GB2312" w:hAnsi="仿宋_GB2312" w:eastAsia="仿宋_GB2312" w:cs="仿宋_GB2312"/>
          <w:color w:val="000000"/>
          <w:kern w:val="0"/>
          <w:highlight w:val="none"/>
          <w:lang w:eastAsia="zh-CN"/>
        </w:rPr>
        <w:t>整改</w:t>
      </w:r>
      <w:r>
        <w:rPr>
          <w:rFonts w:hint="eastAsia" w:ascii="仿宋_GB2312" w:hAnsi="仿宋_GB2312" w:eastAsia="仿宋_GB2312" w:cs="仿宋_GB2312"/>
          <w:color w:val="000000"/>
          <w:kern w:val="0"/>
          <w:highlight w:val="none"/>
          <w:lang w:val="en-US" w:eastAsia="zh-CN"/>
        </w:rPr>
        <w:t>措施</w:t>
      </w:r>
      <w:r>
        <w:rPr>
          <w:rFonts w:hint="eastAsia" w:ascii="仿宋_GB2312" w:hAnsi="仿宋_GB2312" w:eastAsia="仿宋_GB2312" w:cs="仿宋_GB2312"/>
          <w:color w:val="000000"/>
          <w:kern w:val="0"/>
          <w:highlight w:val="none"/>
        </w:rPr>
        <w:t>：</w:t>
      </w:r>
      <w:r>
        <w:rPr>
          <w:rFonts w:hint="eastAsia" w:ascii="仿宋_GB2312" w:hAnsi="仿宋_GB2312" w:eastAsia="仿宋_GB2312" w:cs="仿宋_GB2312"/>
          <w:color w:val="000000"/>
          <w:highlight w:val="none"/>
          <w:lang w:val="en-US" w:eastAsia="zh-CN"/>
        </w:rPr>
        <w:t>积极与区自然资源局对接，跟踪地类调整手续的办理情况，推动后续项目的实施。</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整改时限：</w:t>
      </w:r>
      <w:r>
        <w:rPr>
          <w:rFonts w:hint="eastAsia" w:ascii="仿宋_GB2312" w:hAnsi="仿宋_GB2312" w:eastAsia="仿宋_GB2312" w:cs="仿宋_GB2312"/>
          <w:color w:val="000000"/>
          <w:highlight w:val="none"/>
          <w:lang w:val="en-US" w:eastAsia="zh-CN"/>
        </w:rPr>
        <w:t>2024</w:t>
      </w:r>
      <w:r>
        <w:rPr>
          <w:rFonts w:hint="eastAsia" w:ascii="仿宋_GB2312" w:hAnsi="仿宋_GB2312" w:eastAsia="仿宋_GB2312" w:cs="仿宋_GB2312"/>
          <w:color w:val="000000"/>
          <w:kern w:val="0"/>
          <w:highlight w:val="none"/>
        </w:rPr>
        <w:t>年</w:t>
      </w:r>
      <w:r>
        <w:rPr>
          <w:rFonts w:hint="eastAsia" w:ascii="仿宋_GB2312" w:hAnsi="仿宋_GB2312" w:eastAsia="仿宋_GB2312" w:cs="仿宋_GB2312"/>
          <w:color w:val="000000"/>
          <w:highlight w:val="none"/>
          <w:lang w:val="en-US" w:eastAsia="zh-CN"/>
        </w:rPr>
        <w:t>12</w:t>
      </w:r>
      <w:r>
        <w:rPr>
          <w:rFonts w:hint="eastAsia" w:ascii="仿宋_GB2312" w:hAnsi="仿宋_GB2312" w:eastAsia="仿宋_GB2312" w:cs="仿宋_GB2312"/>
          <w:color w:val="000000"/>
          <w:kern w:val="0"/>
          <w:highlight w:val="none"/>
        </w:rPr>
        <w:t>月</w:t>
      </w:r>
      <w:r>
        <w:rPr>
          <w:rFonts w:hint="eastAsia" w:ascii="仿宋_GB2312" w:hAnsi="仿宋_GB2312" w:eastAsia="仿宋_GB2312" w:cs="仿宋_GB2312"/>
          <w:color w:val="000000"/>
          <w:highlight w:val="none"/>
          <w:lang w:val="en-US" w:eastAsia="zh-CN"/>
        </w:rPr>
        <w:t>31</w:t>
      </w:r>
      <w:r>
        <w:rPr>
          <w:rFonts w:hint="eastAsia" w:ascii="仿宋_GB2312" w:hAnsi="仿宋_GB2312" w:eastAsia="仿宋_GB2312" w:cs="仿宋_GB2312"/>
          <w:color w:val="000000"/>
          <w:kern w:val="0"/>
          <w:highlight w:val="none"/>
        </w:rPr>
        <w:t>日</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楷体_GB2312" w:hAnsi="楷体" w:eastAsia="楷体_GB2312" w:cs="Times New Roman"/>
          <w:b w:val="0"/>
          <w:bCs w:val="0"/>
          <w:color w:val="000000"/>
          <w:kern w:val="2"/>
          <w:sz w:val="32"/>
          <w:szCs w:val="32"/>
          <w:highlight w:val="none"/>
          <w:lang w:val="en-US" w:eastAsia="zh-CN" w:bidi="ar-SA"/>
        </w:rPr>
      </w:pPr>
      <w:r>
        <w:rPr>
          <w:rFonts w:hint="eastAsia" w:ascii="楷体_GB2312" w:hAnsi="楷体" w:eastAsia="楷体_GB2312" w:cs="Times New Roman"/>
          <w:b w:val="0"/>
          <w:bCs w:val="0"/>
          <w:color w:val="000000"/>
          <w:kern w:val="2"/>
          <w:sz w:val="32"/>
          <w:szCs w:val="32"/>
          <w:highlight w:val="none"/>
          <w:lang w:val="en-US" w:eastAsia="zh-CN" w:bidi="ar-SA"/>
        </w:rPr>
        <w:t>（二）针对库存现金余额较大的问题</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kern w:val="0"/>
          <w:highlight w:val="none"/>
        </w:rPr>
        <w:t>未完成整改原因：</w:t>
      </w:r>
      <w:r>
        <w:rPr>
          <w:rFonts w:hint="eastAsia" w:ascii="仿宋_GB2312" w:hAnsi="仿宋_GB2312" w:eastAsia="仿宋_GB2312" w:cs="仿宋_GB2312"/>
          <w:color w:val="000000"/>
          <w:kern w:val="2"/>
          <w:sz w:val="32"/>
          <w:szCs w:val="32"/>
          <w:highlight w:val="none"/>
          <w:lang w:val="en-US" w:eastAsia="zh-CN" w:bidi="ar-SA"/>
        </w:rPr>
        <w:t>白条抵库</w:t>
      </w:r>
      <w:r>
        <w:rPr>
          <w:rFonts w:hint="eastAsia" w:ascii="仿宋_GB2312" w:hAnsi="仿宋_GB2312" w:eastAsia="仿宋_GB2312" w:cs="仿宋_GB2312"/>
          <w:color w:val="000000"/>
          <w:kern w:val="0"/>
          <w:highlight w:val="none"/>
          <w:lang w:val="en-US" w:eastAsia="zh-CN"/>
        </w:rPr>
        <w:t>为系社会抚养费借款，因国家计划生育政策变化，不再收取缴纳社会抚养费，收回社会抚养费历史欠账难度较大。</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kern w:val="0"/>
          <w:highlight w:val="none"/>
        </w:rPr>
        <w:t>下一步</w:t>
      </w:r>
      <w:r>
        <w:rPr>
          <w:rFonts w:hint="eastAsia" w:ascii="仿宋_GB2312" w:hAnsi="仿宋_GB2312" w:eastAsia="仿宋_GB2312" w:cs="仿宋_GB2312"/>
          <w:color w:val="000000"/>
          <w:kern w:val="0"/>
          <w:highlight w:val="none"/>
          <w:lang w:eastAsia="zh-CN"/>
        </w:rPr>
        <w:t>整改</w:t>
      </w:r>
      <w:r>
        <w:rPr>
          <w:rFonts w:hint="eastAsia" w:ascii="仿宋_GB2312" w:hAnsi="仿宋_GB2312" w:eastAsia="仿宋_GB2312" w:cs="仿宋_GB2312"/>
          <w:color w:val="000000"/>
          <w:kern w:val="0"/>
          <w:highlight w:val="none"/>
          <w:lang w:val="en-US" w:eastAsia="zh-CN"/>
        </w:rPr>
        <w:t>措施</w:t>
      </w:r>
      <w:r>
        <w:rPr>
          <w:rFonts w:hint="eastAsia" w:ascii="仿宋_GB2312" w:hAnsi="仿宋_GB2312" w:eastAsia="仿宋_GB2312" w:cs="仿宋_GB2312"/>
          <w:color w:val="000000"/>
          <w:kern w:val="0"/>
          <w:highlight w:val="none"/>
        </w:rPr>
        <w:t>：</w:t>
      </w:r>
      <w:r>
        <w:rPr>
          <w:rFonts w:hint="eastAsia" w:ascii="仿宋_GB2312" w:hAnsi="仿宋_GB2312" w:eastAsia="仿宋_GB2312" w:cs="仿宋_GB2312"/>
          <w:color w:val="000000"/>
          <w:kern w:val="0"/>
          <w:highlight w:val="none"/>
          <w:lang w:val="en-US" w:eastAsia="zh-CN"/>
        </w:rPr>
        <w:t>在</w:t>
      </w:r>
      <w:r>
        <w:rPr>
          <w:rFonts w:hint="eastAsia" w:ascii="仿宋_GB2312" w:hAnsi="仿宋_GB2312" w:eastAsia="仿宋_GB2312" w:cs="仿宋_GB2312"/>
          <w:color w:val="000000"/>
          <w:kern w:val="2"/>
          <w:sz w:val="32"/>
          <w:szCs w:val="32"/>
          <w:highlight w:val="none"/>
          <w:lang w:val="en-US" w:eastAsia="zh-CN" w:bidi="ar-SA"/>
        </w:rPr>
        <w:t>针对拖欠对象逐个发出催告书的基础上，逐人逐户入户催款</w:t>
      </w:r>
      <w:r>
        <w:rPr>
          <w:rFonts w:hint="eastAsia" w:ascii="仿宋_GB2312" w:hAnsi="仿宋_GB2312" w:eastAsia="仿宋_GB2312" w:cs="仿宋_GB2312"/>
          <w:color w:val="000000"/>
          <w:highlight w:val="none"/>
          <w:lang w:val="en-US"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整改时限：</w:t>
      </w:r>
      <w:r>
        <w:rPr>
          <w:rFonts w:hint="eastAsia" w:ascii="仿宋_GB2312" w:hAnsi="仿宋_GB2312" w:eastAsia="仿宋_GB2312" w:cs="仿宋_GB2312"/>
          <w:color w:val="000000"/>
          <w:highlight w:val="none"/>
          <w:lang w:val="en-US" w:eastAsia="zh-CN"/>
        </w:rPr>
        <w:t>2024</w:t>
      </w:r>
      <w:r>
        <w:rPr>
          <w:rFonts w:hint="eastAsia" w:ascii="仿宋_GB2312" w:hAnsi="仿宋_GB2312" w:eastAsia="仿宋_GB2312" w:cs="仿宋_GB2312"/>
          <w:color w:val="000000"/>
          <w:kern w:val="0"/>
          <w:highlight w:val="none"/>
        </w:rPr>
        <w:t>年</w:t>
      </w:r>
      <w:r>
        <w:rPr>
          <w:rFonts w:hint="eastAsia" w:ascii="仿宋_GB2312" w:hAnsi="仿宋_GB2312" w:eastAsia="仿宋_GB2312" w:cs="仿宋_GB2312"/>
          <w:color w:val="000000"/>
          <w:highlight w:val="none"/>
          <w:lang w:val="en-US" w:eastAsia="zh-CN"/>
        </w:rPr>
        <w:t>12</w:t>
      </w:r>
      <w:r>
        <w:rPr>
          <w:rFonts w:hint="eastAsia" w:ascii="仿宋_GB2312" w:hAnsi="仿宋_GB2312" w:eastAsia="仿宋_GB2312" w:cs="仿宋_GB2312"/>
          <w:color w:val="000000"/>
          <w:kern w:val="0"/>
          <w:highlight w:val="none"/>
        </w:rPr>
        <w:t>月</w:t>
      </w:r>
      <w:r>
        <w:rPr>
          <w:rFonts w:hint="eastAsia" w:ascii="仿宋_GB2312" w:hAnsi="仿宋_GB2312" w:eastAsia="仿宋_GB2312" w:cs="仿宋_GB2312"/>
          <w:color w:val="000000"/>
          <w:highlight w:val="none"/>
          <w:lang w:val="en-US" w:eastAsia="zh-CN"/>
        </w:rPr>
        <w:t>31</w:t>
      </w:r>
      <w:r>
        <w:rPr>
          <w:rFonts w:hint="eastAsia" w:ascii="仿宋_GB2312" w:hAnsi="仿宋_GB2312" w:eastAsia="仿宋_GB2312" w:cs="仿宋_GB2312"/>
          <w:color w:val="000000"/>
          <w:kern w:val="0"/>
          <w:highlight w:val="none"/>
        </w:rPr>
        <w:t>日</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经过一段时间的集中整改，村党支部在巡察问题的整改上取得了明显的成效</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b/>
          <w:bCs/>
          <w:color w:val="000000"/>
          <w:highlight w:val="none"/>
          <w:lang w:val="en-US" w:eastAsia="zh-CN"/>
        </w:rPr>
        <w:t>一是</w:t>
      </w:r>
      <w:r>
        <w:rPr>
          <w:rFonts w:hint="eastAsia" w:ascii="仿宋_GB2312" w:hAnsi="仿宋_GB2312" w:eastAsia="仿宋_GB2312" w:cs="仿宋_GB2312"/>
          <w:color w:val="000000"/>
          <w:highlight w:val="none"/>
        </w:rPr>
        <w:t>党组织的领导作用得到了进一步发挥。通过整改工作，我们加强了党组织的建设，提升了党组织的凝聚力和战斗力，党组织的领导核心作用</w:t>
      </w:r>
      <w:r>
        <w:rPr>
          <w:rFonts w:hint="eastAsia" w:ascii="仿宋_GB2312" w:hAnsi="仿宋_GB2312" w:eastAsia="仿宋_GB2312" w:cs="仿宋_GB2312"/>
          <w:color w:val="000000"/>
          <w:highlight w:val="none"/>
          <w:shd w:val="clear" w:fill="FFFFFF"/>
          <w:lang w:eastAsia="zh-CN"/>
        </w:rPr>
        <w:t>得到了更好</w:t>
      </w:r>
      <w:r>
        <w:rPr>
          <w:rFonts w:hint="eastAsia" w:ascii="仿宋_GB2312" w:hAnsi="仿宋_GB2312" w:eastAsia="仿宋_GB2312" w:cs="仿宋_GB2312"/>
          <w:color w:val="000000"/>
          <w:highlight w:val="none"/>
          <w:shd w:val="clear" w:fill="B2E9BC"/>
          <w:lang w:val="en-US" w:eastAsia="zh-CN"/>
        </w:rPr>
        <w:t>地</w:t>
      </w:r>
      <w:r>
        <w:rPr>
          <w:rFonts w:hint="eastAsia" w:ascii="仿宋_GB2312" w:hAnsi="仿宋_GB2312" w:eastAsia="仿宋_GB2312" w:cs="仿宋_GB2312"/>
          <w:color w:val="000000"/>
          <w:highlight w:val="none"/>
        </w:rPr>
        <w:t>发挥。</w:t>
      </w:r>
      <w:r>
        <w:rPr>
          <w:rFonts w:hint="eastAsia" w:ascii="仿宋_GB2312" w:hAnsi="仿宋_GB2312" w:eastAsia="仿宋_GB2312" w:cs="仿宋_GB2312"/>
          <w:b/>
          <w:bCs/>
          <w:color w:val="000000"/>
          <w:highlight w:val="none"/>
          <w:lang w:val="en-US" w:eastAsia="zh-CN"/>
        </w:rPr>
        <w:t>二是</w:t>
      </w:r>
      <w:r>
        <w:rPr>
          <w:rFonts w:hint="eastAsia" w:ascii="仿宋_GB2312" w:hAnsi="仿宋_GB2312" w:eastAsia="仿宋_GB2312" w:cs="仿宋_GB2312"/>
          <w:color w:val="000000"/>
          <w:highlight w:val="none"/>
        </w:rPr>
        <w:t>党员的党性教育得到了加强。我们通过整改工作，进一步加强了对党员的党性教育，提升了党员的政治素质和业务能力。</w:t>
      </w:r>
      <w:r>
        <w:rPr>
          <w:rFonts w:hint="eastAsia" w:ascii="仿宋_GB2312" w:hAnsi="仿宋_GB2312" w:eastAsia="仿宋_GB2312" w:cs="仿宋_GB2312"/>
          <w:b/>
          <w:bCs/>
          <w:color w:val="000000"/>
          <w:highlight w:val="none"/>
          <w:lang w:val="en-US" w:eastAsia="zh-CN"/>
        </w:rPr>
        <w:t>三是</w:t>
      </w:r>
      <w:bookmarkStart w:id="11" w:name="_GoBack"/>
      <w:bookmarkEnd w:id="11"/>
      <w:r>
        <w:rPr>
          <w:rFonts w:hint="eastAsia" w:ascii="仿宋_GB2312" w:hAnsi="仿宋_GB2312" w:eastAsia="仿宋_GB2312" w:cs="仿宋_GB2312"/>
          <w:color w:val="000000"/>
          <w:highlight w:val="none"/>
        </w:rPr>
        <w:t>村级工作的全面发展得到了推动。我们将巡察整改工作与村级工作的其他重点任务相结合，推动了村级工作的全面发展。</w:t>
      </w:r>
      <w:r>
        <w:rPr>
          <w:rFonts w:hint="eastAsia" w:ascii="仿宋_GB2312" w:hAnsi="仿宋_GB2312" w:eastAsia="仿宋_GB2312" w:cs="仿宋_GB2312"/>
          <w:b/>
          <w:bCs/>
          <w:color w:val="000000"/>
          <w:highlight w:val="none"/>
          <w:lang w:val="en-US" w:eastAsia="zh-CN"/>
        </w:rPr>
        <w:t>四是</w:t>
      </w:r>
      <w:r>
        <w:rPr>
          <w:rFonts w:hint="eastAsia" w:ascii="仿宋_GB2312" w:hAnsi="仿宋_GB2312" w:eastAsia="仿宋_GB2312" w:cs="仿宋_GB2312"/>
          <w:color w:val="000000"/>
          <w:highlight w:val="none"/>
        </w:rPr>
        <w:t>群众对党组织的信任度和满意度得到了提升。我们以开放的态度接受社会公众和党员的监督，整改工作的公开透明，得到了群众的广泛认可和支持。</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2"/>
          <w:sz w:val="32"/>
          <w:szCs w:val="32"/>
          <w:highlight w:val="none"/>
          <w:lang w:val="en-US" w:eastAsia="zh-CN" w:bidi="ar-SA"/>
        </w:rPr>
        <w:t>凤北村将以此次巡察整改为契机，切实加强党的全面领导，增强党的建设，落实全面从严治党主体责任，坚持高标准、严要求，认真履行主体责任，严明党的政治纪律和政治规矩，严肃党内政治生活，确保党的路线方针政策和各级决策部署得到不折不扣地贯彻执行，把党的政治建设、思想建设、组织建设、作风建设、制度建设和党风廉政建设贯穿于各项工作当中。继续大力推进整改工作，立足长远巩固整改成效，以实实在在的整改成效推进村党支部各项工作。</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2D0B5"/>
    <w:multiLevelType w:val="singleLevel"/>
    <w:tmpl w:val="8D32D0B5"/>
    <w:lvl w:ilvl="0" w:tentative="0">
      <w:start w:val="1"/>
      <w:numFmt w:val="decimal"/>
      <w:suff w:val="nothing"/>
      <w:lvlText w:val="（%1）"/>
      <w:lvlJc w:val="left"/>
    </w:lvl>
  </w:abstractNum>
  <w:abstractNum w:abstractNumId="1">
    <w:nsid w:val="0F04FA7F"/>
    <w:multiLevelType w:val="singleLevel"/>
    <w:tmpl w:val="0F04FA7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C6354"/>
    <w:rsid w:val="082C0BC4"/>
    <w:rsid w:val="274211FA"/>
    <w:rsid w:val="57AC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pPr>
      <w:spacing w:line="240" w:lineRule="auto"/>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2024-07-01T08:58:00Z</dcterms:created>
  <dc:creator>qzwb</dc:creator>
  <cp:lastModifiedBy>qzwb</cp:lastModifiedBy>
  <dcterms:modified xsi:type="dcterms:W3CDTF">2024-07-01T09:14:17Z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25296468C2CF45CE9BBBA134D778E2A1</vt:lpwstr>
  </property>
  <property fmtid="{D5CDD505-2E9C-101B-9397-08002B2CF9AE}" pid="4" name="hmcheck_result_32f0b83c93cb41fca6123d3abdcee0e8_errorword">
    <vt:lpwstr>-</vt:lpwstr>
  </property>
  <property fmtid="{D5CDD505-2E9C-101B-9397-08002B2CF9AE}" pid="5" name="hmcheck_result_32f0b83c93cb41fca6123d3abdcee0e8_correctwords">
    <vt:lpwstr>["—"]</vt:lpwstr>
  </property>
  <property fmtid="{D5CDD505-2E9C-101B-9397-08002B2CF9AE}" pid="6" name="hmcheck_result_32f0b83c93cb41fca6123d3abdcee0e8_errordescription">
    <vt:lpwstr>时间连接号使用不恰当</vt:lpwstr>
  </property>
  <property fmtid="{D5CDD505-2E9C-101B-9397-08002B2CF9AE}" pid="7" name="hmcheck_result_32f0b83c93cb41fca6123d3abdcee0e8_level">
    <vt:i4>1</vt:i4>
  </property>
  <property fmtid="{D5CDD505-2E9C-101B-9397-08002B2CF9AE}" pid="8" name="hmcheck_result_32f0b83c93cb41fca6123d3abdcee0e8_type">
    <vt:i4>1</vt:i4>
  </property>
  <property fmtid="{D5CDD505-2E9C-101B-9397-08002B2CF9AE}" pid="9" name="hmcheck_result_32f0b83c93cb41fca6123d3abdcee0e8_modifiedtype">
    <vt:i4>2</vt:i4>
  </property>
  <property fmtid="{D5CDD505-2E9C-101B-9397-08002B2CF9AE}" pid="10" name="hmcheck_result_1b2647b71f2c4729a373fd84fcfa9e0e_errorword">
    <vt:lpwstr>:</vt:lpwstr>
  </property>
  <property fmtid="{D5CDD505-2E9C-101B-9397-08002B2CF9AE}" pid="11" name="hmcheck_result_1b2647b71f2c4729a373fd84fcfa9e0e_correctwords">
    <vt:lpwstr>["："]</vt:lpwstr>
  </property>
  <property fmtid="{D5CDD505-2E9C-101B-9397-08002B2CF9AE}" pid="12" name="hmcheck_result_1b2647b71f2c4729a373fd84fcfa9e0e_level">
    <vt:i4>1</vt:i4>
  </property>
  <property fmtid="{D5CDD505-2E9C-101B-9397-08002B2CF9AE}" pid="13" name="hmcheck_result_1b2647b71f2c4729a373fd84fcfa9e0e_type">
    <vt:i4>1</vt:i4>
  </property>
  <property fmtid="{D5CDD505-2E9C-101B-9397-08002B2CF9AE}" pid="14" name="hmcheck_result_1b2647b71f2c4729a373fd84fcfa9e0e_modifiedtype">
    <vt:i4>2</vt:i4>
  </property>
  <property fmtid="{D5CDD505-2E9C-101B-9397-08002B2CF9AE}" pid="15" name="hmcheck_result_2cb7519298384a0d980d5f376fab5974_errorword">
    <vt:lpwstr>的发挥作用</vt:lpwstr>
  </property>
  <property fmtid="{D5CDD505-2E9C-101B-9397-08002B2CF9AE}" pid="16" name="hmcheck_result_2cb7519298384a0d980d5f376fab5974_correctwords">
    <vt:lpwstr>["地发挥作用"]</vt:lpwstr>
  </property>
  <property fmtid="{D5CDD505-2E9C-101B-9397-08002B2CF9AE}" pid="17" name="hmcheck_result_2cb7519298384a0d980d5f376fab5974_level">
    <vt:i4>1</vt:i4>
  </property>
  <property fmtid="{D5CDD505-2E9C-101B-9397-08002B2CF9AE}" pid="18" name="hmcheck_result_2cb7519298384a0d980d5f376fab5974_type">
    <vt:i4>4</vt:i4>
  </property>
  <property fmtid="{D5CDD505-2E9C-101B-9397-08002B2CF9AE}" pid="19" name="hmcheck_result_2cb7519298384a0d980d5f376fab5974_modifiedtype">
    <vt:i4>0</vt:i4>
  </property>
  <property fmtid="{D5CDD505-2E9C-101B-9397-08002B2CF9AE}" pid="20" name="hmcheck_result_81f102467a3b4b5680da522195d2c879_errorword">
    <vt:lpwstr>,</vt:lpwstr>
  </property>
  <property fmtid="{D5CDD505-2E9C-101B-9397-08002B2CF9AE}" pid="21" name="hmcheck_result_81f102467a3b4b5680da522195d2c879_correctwords">
    <vt:lpwstr>["，"]</vt:lpwstr>
  </property>
  <property fmtid="{D5CDD505-2E9C-101B-9397-08002B2CF9AE}" pid="22" name="hmcheck_result_81f102467a3b4b5680da522195d2c879_level">
    <vt:i4>1</vt:i4>
  </property>
  <property fmtid="{D5CDD505-2E9C-101B-9397-08002B2CF9AE}" pid="23" name="hmcheck_result_81f102467a3b4b5680da522195d2c879_type">
    <vt:i4>1</vt:i4>
  </property>
  <property fmtid="{D5CDD505-2E9C-101B-9397-08002B2CF9AE}" pid="24" name="hmcheck_result_81f102467a3b4b5680da522195d2c879_modifiedtype">
    <vt:i4>2</vt:i4>
  </property>
  <property fmtid="{D5CDD505-2E9C-101B-9397-08002B2CF9AE}" pid="25" name="hmcheck_result_ea1a1b8b8804434793fe89a149d1129a_errorword">
    <vt:lpwstr>贴补</vt:lpwstr>
  </property>
  <property fmtid="{D5CDD505-2E9C-101B-9397-08002B2CF9AE}" pid="26" name="hmcheck_result_ea1a1b8b8804434793fe89a149d1129a_correctwords">
    <vt:lpwstr>["补贴"]</vt:lpwstr>
  </property>
  <property fmtid="{D5CDD505-2E9C-101B-9397-08002B2CF9AE}" pid="27" name="hmcheck_result_ea1a1b8b8804434793fe89a149d1129a_level">
    <vt:i4>1</vt:i4>
  </property>
  <property fmtid="{D5CDD505-2E9C-101B-9397-08002B2CF9AE}" pid="28" name="hmcheck_result_ea1a1b8b8804434793fe89a149d1129a_type">
    <vt:i4>0</vt:i4>
  </property>
  <property fmtid="{D5CDD505-2E9C-101B-9397-08002B2CF9AE}" pid="29" name="hmcheck_result_ea1a1b8b8804434793fe89a149d1129a_modifiedtype">
    <vt:i4>0</vt:i4>
  </property>
  <property fmtid="{D5CDD505-2E9C-101B-9397-08002B2CF9AE}" pid="30" name="hmcheck_result_3534403c1cf4486c836d8685ec912184_errorword">
    <vt:lpwstr>履</vt:lpwstr>
  </property>
  <property fmtid="{D5CDD505-2E9C-101B-9397-08002B2CF9AE}" pid="31" name="hmcheck_result_3534403c1cf4486c836d8685ec912184_correctwords">
    <vt:lpwstr>["违"]</vt:lpwstr>
  </property>
  <property fmtid="{D5CDD505-2E9C-101B-9397-08002B2CF9AE}" pid="32" name="hmcheck_result_3534403c1cf4486c836d8685ec912184_level">
    <vt:i4>1</vt:i4>
  </property>
  <property fmtid="{D5CDD505-2E9C-101B-9397-08002B2CF9AE}" pid="33" name="hmcheck_result_3534403c1cf4486c836d8685ec912184_type">
    <vt:i4>0</vt:i4>
  </property>
  <property fmtid="{D5CDD505-2E9C-101B-9397-08002B2CF9AE}" pid="34" name="hmcheck_result_3534403c1cf4486c836d8685ec912184_modifiedtype">
    <vt:i4>0</vt:i4>
  </property>
  <property fmtid="{D5CDD505-2E9C-101B-9397-08002B2CF9AE}" pid="35" name="hmcheck_result_be571e41ebff498fb0722ebb945b5170_errorword">
    <vt:lpwstr>进行</vt:lpwstr>
  </property>
  <property fmtid="{D5CDD505-2E9C-101B-9397-08002B2CF9AE}" pid="36" name="hmcheck_result_be571e41ebff498fb0722ebb945b5170_correctwords">
    <vt:lpwstr>["开展"]</vt:lpwstr>
  </property>
  <property fmtid="{D5CDD505-2E9C-101B-9397-08002B2CF9AE}" pid="37" name="hmcheck_result_be571e41ebff498fb0722ebb945b5170_level">
    <vt:i4>1</vt:i4>
  </property>
  <property fmtid="{D5CDD505-2E9C-101B-9397-08002B2CF9AE}" pid="38" name="hmcheck_result_be571e41ebff498fb0722ebb945b5170_type">
    <vt:i4>0</vt:i4>
  </property>
  <property fmtid="{D5CDD505-2E9C-101B-9397-08002B2CF9AE}" pid="39" name="hmcheck_result_be571e41ebff498fb0722ebb945b5170_modifiedtype">
    <vt:i4>0</vt:i4>
  </property>
  <property fmtid="{D5CDD505-2E9C-101B-9397-08002B2CF9AE}" pid="40" name="hmcheck_result_dbb01ae36c05429bba93b8f1c95c858a_errorword">
    <vt:lpwstr>评诺</vt:lpwstr>
  </property>
  <property fmtid="{D5CDD505-2E9C-101B-9397-08002B2CF9AE}" pid="41" name="hmcheck_result_dbb01ae36c05429bba93b8f1c95c858a_correctwords">
    <vt:lpwstr>["践诺"]</vt:lpwstr>
  </property>
  <property fmtid="{D5CDD505-2E9C-101B-9397-08002B2CF9AE}" pid="42" name="hmcheck_result_dbb01ae36c05429bba93b8f1c95c858a_level">
    <vt:i4>1</vt:i4>
  </property>
  <property fmtid="{D5CDD505-2E9C-101B-9397-08002B2CF9AE}" pid="43" name="hmcheck_result_dbb01ae36c05429bba93b8f1c95c858a_type">
    <vt:i4>0</vt:i4>
  </property>
  <property fmtid="{D5CDD505-2E9C-101B-9397-08002B2CF9AE}" pid="44" name="hmcheck_result_dbb01ae36c05429bba93b8f1c95c858a_modifiedtype">
    <vt:i4>0</vt:i4>
  </property>
  <property fmtid="{D5CDD505-2E9C-101B-9397-08002B2CF9AE}" pid="45" name="hmcheck_result_06df0a2d01174ac1aeff8999e2a5fed3_errorword">
    <vt:lpwstr>党员民主评议</vt:lpwstr>
  </property>
  <property fmtid="{D5CDD505-2E9C-101B-9397-08002B2CF9AE}" pid="46" name="hmcheck_result_06df0a2d01174ac1aeff8999e2a5fed3_correctwords">
    <vt:lpwstr>["民主评议党员"]</vt:lpwstr>
  </property>
  <property fmtid="{D5CDD505-2E9C-101B-9397-08002B2CF9AE}" pid="47" name="hmcheck_result_06df0a2d01174ac1aeff8999e2a5fed3_level">
    <vt:i4>3</vt:i4>
  </property>
  <property fmtid="{D5CDD505-2E9C-101B-9397-08002B2CF9AE}" pid="48" name="hmcheck_result_06df0a2d01174ac1aeff8999e2a5fed3_type">
    <vt:i4>7</vt:i4>
  </property>
  <property fmtid="{D5CDD505-2E9C-101B-9397-08002B2CF9AE}" pid="49" name="hmcheck_result_06df0a2d01174ac1aeff8999e2a5fed3_modifiedtype">
    <vt:i4>2</vt:i4>
  </property>
  <property fmtid="{D5CDD505-2E9C-101B-9397-08002B2CF9AE}" pid="50" name="hmcheck_result_56675142f8154e2d872b46493d651440_errorword">
    <vt:lpwstr>”、“</vt:lpwstr>
  </property>
  <property fmtid="{D5CDD505-2E9C-101B-9397-08002B2CF9AE}" pid="51" name="hmcheck_result_56675142f8154e2d872b46493d651440_correctwords">
    <vt:lpwstr>["”“"]</vt:lpwstr>
  </property>
  <property fmtid="{D5CDD505-2E9C-101B-9397-08002B2CF9AE}" pid="52" name="hmcheck_result_56675142f8154e2d872b46493d651440_errordescription">
    <vt:lpwstr>多个书名号或双引号间不添加额外标点</vt:lpwstr>
  </property>
  <property fmtid="{D5CDD505-2E9C-101B-9397-08002B2CF9AE}" pid="53" name="hmcheck_result_56675142f8154e2d872b46493d651440_level">
    <vt:i4>1</vt:i4>
  </property>
  <property fmtid="{D5CDD505-2E9C-101B-9397-08002B2CF9AE}" pid="54" name="hmcheck_result_56675142f8154e2d872b46493d651440_type">
    <vt:i4>1</vt:i4>
  </property>
  <property fmtid="{D5CDD505-2E9C-101B-9397-08002B2CF9AE}" pid="55" name="hmcheck_result_56675142f8154e2d872b46493d651440_modifiedtype">
    <vt:i4>2</vt:i4>
  </property>
  <property fmtid="{D5CDD505-2E9C-101B-9397-08002B2CF9AE}" pid="56" name="hmcheck_result_d99db3b8e95f4ed7a2d2555cbcd49516_errorword">
    <vt:lpwstr>繁琐</vt:lpwstr>
  </property>
  <property fmtid="{D5CDD505-2E9C-101B-9397-08002B2CF9AE}" pid="57" name="hmcheck_result_d99db3b8e95f4ed7a2d2555cbcd49516_correctwords">
    <vt:lpwstr>["烦琐"]</vt:lpwstr>
  </property>
  <property fmtid="{D5CDD505-2E9C-101B-9397-08002B2CF9AE}" pid="58" name="hmcheck_result_d99db3b8e95f4ed7a2d2555cbcd49516_level">
    <vt:i4>1</vt:i4>
  </property>
  <property fmtid="{D5CDD505-2E9C-101B-9397-08002B2CF9AE}" pid="59" name="hmcheck_result_d99db3b8e95f4ed7a2d2555cbcd49516_type">
    <vt:i4>5</vt:i4>
  </property>
  <property fmtid="{D5CDD505-2E9C-101B-9397-08002B2CF9AE}" pid="60" name="hmcheck_result_d99db3b8e95f4ed7a2d2555cbcd49516_modifiedtype">
    <vt:i4>2</vt:i4>
  </property>
  <property fmtid="{D5CDD505-2E9C-101B-9397-08002B2CF9AE}" pid="61" name="hmcheck_markmode">
    <vt:i4>0</vt:i4>
  </property>
  <property fmtid="{D5CDD505-2E9C-101B-9397-08002B2CF9AE}" pid="62" name="hmcheck_taskpanetype">
    <vt:i4>1</vt:i4>
  </property>
  <property fmtid="{D5CDD505-2E9C-101B-9397-08002B2CF9AE}" pid="63" name="hmcheck_result_32f0b83c93cb41fca6123d3abdcee0e8_modifiedword">
    <vt:lpwstr>—</vt:lpwstr>
  </property>
  <property fmtid="{D5CDD505-2E9C-101B-9397-08002B2CF9AE}" pid="64" name="hmcheck_result_1b2647b71f2c4729a373fd84fcfa9e0e_modifiedword">
    <vt:lpwstr>：</vt:lpwstr>
  </property>
  <property fmtid="{D5CDD505-2E9C-101B-9397-08002B2CF9AE}" pid="65" name="hmcheck_result_81f102467a3b4b5680da522195d2c879_modifiedword">
    <vt:lpwstr>，</vt:lpwstr>
  </property>
  <property fmtid="{D5CDD505-2E9C-101B-9397-08002B2CF9AE}" pid="66" name="hmcheck_result_06df0a2d01174ac1aeff8999e2a5fed3_modifiedword">
    <vt:lpwstr>民主评议党员</vt:lpwstr>
  </property>
  <property fmtid="{D5CDD505-2E9C-101B-9397-08002B2CF9AE}" pid="67" name="hmcheck_result_56675142f8154e2d872b46493d651440_modifiedword">
    <vt:lpwstr>”“</vt:lpwstr>
  </property>
  <property fmtid="{D5CDD505-2E9C-101B-9397-08002B2CF9AE}" pid="68" name="hmcheck_result_d99db3b8e95f4ed7a2d2555cbcd49516_modifiedword">
    <vt:lpwstr>烦琐</vt:lpwstr>
  </property>
</Properties>
</file>