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left"/>
        <w:rPr>
          <w:rFonts w:hint="eastAsia" w:ascii="黑体" w:hAnsi="黑体" w:eastAsia="黑体"/>
          <w:color w:val="000000"/>
          <w:highlight w:val="none"/>
        </w:rPr>
      </w:pPr>
      <w:r>
        <w:rPr>
          <w:rFonts w:ascii="黑体" w:hAnsi="黑体" w:eastAsia="黑体"/>
          <w:color w:val="000000"/>
          <w:highlight w:val="none"/>
        </w:rPr>
        <w:t>附件</w:t>
      </w:r>
      <w:r>
        <w:rPr>
          <w:rFonts w:hint="eastAsia" w:ascii="黑体" w:hAnsi="黑体" w:eastAsia="黑体"/>
          <w:color w:val="000000"/>
          <w:highlight w:val="none"/>
        </w:rPr>
        <w:t>6</w:t>
      </w:r>
    </w:p>
    <w:p>
      <w:pPr>
        <w:spacing w:line="580" w:lineRule="exact"/>
        <w:ind w:firstLine="640"/>
        <w:jc w:val="left"/>
        <w:rPr>
          <w:rFonts w:hint="eastAsia" w:ascii="黑体" w:hAnsi="黑体" w:eastAsia="黑体"/>
          <w:color w:val="000000"/>
          <w:highlight w:val="none"/>
        </w:rPr>
      </w:pPr>
    </w:p>
    <w:p>
      <w:pPr>
        <w:spacing w:line="57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关于区委巡察二组巡察凤安村反馈意见整改进展情况的报告</w:t>
      </w:r>
    </w:p>
    <w:p>
      <w:pPr>
        <w:spacing w:line="570" w:lineRule="exact"/>
        <w:ind w:firstLine="0" w:firstLineChars="0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</w:p>
    <w:p>
      <w:pPr>
        <w:spacing w:line="570" w:lineRule="exact"/>
        <w:ind w:firstLine="640"/>
        <w:rPr>
          <w:rFonts w:eastAsia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根据区委巡察工作统一部署，</w:t>
      </w:r>
      <w:r>
        <w:rPr>
          <w:rFonts w:hint="eastAsia" w:ascii="仿宋_GB2312" w:eastAsia="仿宋_GB2312"/>
          <w:color w:val="000000"/>
          <w:highlight w:val="none"/>
        </w:rPr>
        <w:t>6月13日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至</w:t>
      </w:r>
      <w:r>
        <w:rPr>
          <w:rFonts w:hint="eastAsia" w:ascii="仿宋_GB2312" w:eastAsia="仿宋_GB2312"/>
          <w:color w:val="000000"/>
          <w:highlight w:val="none"/>
        </w:rPr>
        <w:t>8月24日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，区委巡察二组对凤安村开展了巡察。10月27日反馈了巡察意见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。</w:t>
      </w:r>
      <w:r>
        <w:rPr>
          <w:rFonts w:hint="eastAsia" w:ascii="宋体" w:hAnsi="宋体" w:eastAsia="仿宋_GB2312" w:cs="宋体"/>
          <w:kern w:val="0"/>
          <w:highlight w:val="none"/>
        </w:rPr>
        <w:t>按照党务公开原则和巡察工作有关要求，现将巡察整改进展情况予以公布。</w:t>
      </w:r>
    </w:p>
    <w:p>
      <w:pPr>
        <w:spacing w:line="570" w:lineRule="exact"/>
        <w:ind w:firstLine="640"/>
        <w:jc w:val="left"/>
        <w:rPr>
          <w:rFonts w:hint="eastAsia" w:eastAsia="黑体"/>
          <w:color w:val="000000"/>
          <w:highlight w:val="none"/>
        </w:rPr>
      </w:pPr>
      <w:r>
        <w:rPr>
          <w:rFonts w:hint="eastAsia" w:eastAsia="黑体"/>
          <w:color w:val="000000"/>
          <w:highlight w:val="none"/>
        </w:rPr>
        <w:t>一、强化组织领导，细化整改措施，认真做好巡察反馈意见整改落实工作</w:t>
      </w:r>
    </w:p>
    <w:p>
      <w:pPr>
        <w:pStyle w:val="2"/>
        <w:shd w:val="clear" w:color="auto" w:fill="FFFFFF"/>
        <w:spacing w:before="0" w:beforeAutospacing="0" w:after="0" w:afterAutospacing="0" w:line="570" w:lineRule="exact"/>
        <w:ind w:firstLine="643"/>
        <w:rPr>
          <w:rFonts w:hint="eastAsia" w:ascii="楷体_GB2312" w:eastAsia="楷体_GB2312"/>
          <w:color w:val="000000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highlight w:val="none"/>
        </w:rPr>
        <w:t>1.加强组织领导，明确整改责任。</w:t>
      </w:r>
    </w:p>
    <w:p>
      <w:pPr>
        <w:pStyle w:val="2"/>
        <w:shd w:val="clear" w:color="auto" w:fill="FFFFFF"/>
        <w:spacing w:before="0" w:beforeAutospacing="0" w:after="0" w:afterAutospacing="0" w:line="57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严格履行整改主体责任，召开两委会研究整改措施，制定整改工作方案，建立整改台账，明确村</w:t>
      </w:r>
      <w:bookmarkStart w:id="0" w:name="hmcheck_50f99937fb6f4863b531a16d891e09e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fill="FFAFAA"/>
          <w:lang w:val="en-US" w:eastAsia="zh-CN" w:bidi="ar-SA"/>
        </w:rPr>
        <w:t>责任责任</w:t>
      </w:r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人和整改时限，确保存在问题做到“条条有整改，件件有着落”。</w:t>
      </w:r>
    </w:p>
    <w:p>
      <w:pPr>
        <w:pStyle w:val="2"/>
        <w:shd w:val="clear" w:color="auto" w:fill="FFFFFF"/>
        <w:spacing w:before="0" w:beforeAutospacing="0" w:after="0" w:afterAutospacing="0" w:line="570" w:lineRule="exact"/>
        <w:ind w:firstLine="643"/>
        <w:rPr>
          <w:rFonts w:hint="eastAsia" w:ascii="楷体_GB2312" w:hAnsi="楷体_GB2312" w:eastAsia="楷体_GB2312" w:cs="楷体_GB2312"/>
          <w:b/>
          <w:color w:val="000000"/>
          <w:sz w:val="32"/>
          <w:highlight w:val="none"/>
        </w:rPr>
      </w:pPr>
      <w:r>
        <w:rPr>
          <w:rFonts w:hint="eastAsia" w:ascii="楷体_GB2312" w:hAnsi="楷体" w:eastAsia="楷体_GB2312"/>
          <w:b/>
          <w:color w:val="000000"/>
          <w:sz w:val="32"/>
          <w:highlight w:val="none"/>
        </w:rPr>
        <w:t>2.</w:t>
      </w:r>
      <w:r>
        <w:rPr>
          <w:rFonts w:hint="eastAsia" w:ascii="楷体_GB2312" w:hAnsi="楷体_GB2312" w:eastAsia="楷体_GB2312" w:cs="楷体_GB2312"/>
          <w:b/>
          <w:color w:val="000000"/>
          <w:sz w:val="32"/>
          <w:highlight w:val="none"/>
        </w:rPr>
        <w:t>加强信息沟通，形成工作合力。</w:t>
      </w:r>
    </w:p>
    <w:p>
      <w:pPr>
        <w:pStyle w:val="2"/>
        <w:shd w:val="clear" w:color="auto" w:fill="FFFFFF"/>
        <w:spacing w:before="0" w:beforeAutospacing="0" w:after="0" w:afterAutospacing="0" w:line="57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按照谁主管谁负责，层层抓落实的原则，镇挂钩领导、村党支部书记对整改工作亲自部署、亲自协调、亲自督办，负责牵头整改工作。</w:t>
      </w:r>
    </w:p>
    <w:p>
      <w:pPr>
        <w:pStyle w:val="2"/>
        <w:shd w:val="clear" w:color="auto" w:fill="FFFFFF"/>
        <w:spacing w:before="0" w:beforeAutospacing="0" w:after="0" w:afterAutospacing="0" w:line="570" w:lineRule="exact"/>
        <w:ind w:firstLine="643"/>
        <w:rPr>
          <w:rFonts w:hint="eastAsia" w:ascii="楷体_GB2312" w:hAnsi="楷体_GB2312" w:eastAsia="楷体_GB2312" w:cs="楷体_GB2312"/>
          <w:b/>
          <w:color w:val="000000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highlight w:val="none"/>
        </w:rPr>
        <w:t>3.坚持上下联动，扎实开展整改。</w:t>
      </w:r>
    </w:p>
    <w:p>
      <w:pPr>
        <w:pStyle w:val="2"/>
        <w:shd w:val="clear" w:color="auto" w:fill="FFFFFF"/>
        <w:spacing w:before="0" w:beforeAutospacing="0" w:after="0" w:afterAutospacing="0" w:line="57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坚持即知即改、立行立改、边整边改、认真整改，从严从细从实抓好整改落实工作。</w:t>
      </w:r>
    </w:p>
    <w:p>
      <w:pPr>
        <w:spacing w:line="570" w:lineRule="exact"/>
        <w:ind w:firstLine="640"/>
        <w:jc w:val="left"/>
        <w:rPr>
          <w:rFonts w:eastAsia="黑体"/>
          <w:color w:val="000000"/>
          <w:highlight w:val="none"/>
        </w:rPr>
      </w:pPr>
      <w:r>
        <w:rPr>
          <w:rFonts w:eastAsia="黑体"/>
          <w:color w:val="000000"/>
          <w:highlight w:val="none"/>
        </w:rPr>
        <w:t>二、巡察反馈问题的整改进展情况</w:t>
      </w:r>
    </w:p>
    <w:p>
      <w:pPr>
        <w:spacing w:line="570" w:lineRule="exact"/>
        <w:ind w:firstLine="640"/>
        <w:jc w:val="left"/>
        <w:rPr>
          <w:rFonts w:hint="eastAsia" w:ascii="宋体" w:hAnsi="宋体" w:eastAsia="宋体"/>
          <w:color w:val="000000"/>
          <w:highlight w:val="none"/>
        </w:rPr>
      </w:pPr>
      <w:r>
        <w:rPr>
          <w:rFonts w:ascii="宋体" w:hAnsi="宋体" w:eastAsia="宋体"/>
          <w:color w:val="000000"/>
          <w:highlight w:val="none"/>
        </w:rPr>
        <w:t>（一）</w:t>
      </w:r>
      <w:r>
        <w:rPr>
          <w:rFonts w:hint="eastAsia" w:ascii="宋体" w:hAnsi="宋体" w:eastAsia="宋体"/>
          <w:bCs/>
          <w:color w:val="000000"/>
          <w:highlight w:val="none"/>
        </w:rPr>
        <w:t>聚焦贯彻落实党的路线方针政策、党中央决策部署及省委、市委、区委工作要求方面</w:t>
      </w:r>
      <w:r>
        <w:rPr>
          <w:rFonts w:hint="eastAsia" w:ascii="宋体" w:hAnsi="宋体" w:eastAsia="宋体"/>
          <w:color w:val="000000"/>
          <w:highlight w:val="none"/>
        </w:rPr>
        <w:t>。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1.关于基础设施有待改善的问题。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整改进展情况：召开村“两委”会议研究整改措施，按规定邀请专业公司经3家比价后对</w:t>
      </w:r>
      <w:r>
        <w:rPr>
          <w:rFonts w:hint="eastAsia" w:ascii="仿宋_GB2312" w:hAnsi="仿宋_GB2312" w:eastAsia="仿宋_GB2312" w:cs="仿宋_GB2312"/>
          <w:bCs/>
          <w:color w:val="000000"/>
          <w:highlight w:val="none"/>
        </w:rPr>
        <w:t>16路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监控进行检修，于2023年10月12日检修完成已可以正常使用。因污水管网建设由区级相关部门牵头建设，我村积极配合上级各项工作。</w:t>
      </w:r>
    </w:p>
    <w:p>
      <w:pPr>
        <w:numPr>
          <w:ilvl w:val="0"/>
          <w:numId w:val="1"/>
        </w:num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针对境外涉诈人员的问题。</w:t>
      </w:r>
    </w:p>
    <w:p>
      <w:pPr>
        <w:spacing w:line="57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</w:t>
      </w:r>
      <w:r>
        <w:rPr>
          <w:rFonts w:hint="eastAsia" w:eastAsia="仿宋_GB2312"/>
          <w:bCs/>
          <w:color w:val="000000"/>
          <w:highlight w:val="none"/>
        </w:rPr>
        <w:t>攻坚行动以来我村已劝返3人，目前尚有1人未劝返。镇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挂钩领导、驻村干部和村两委干部将持续入户</w:t>
      </w:r>
      <w:bookmarkStart w:id="1" w:name="hmcheck_fd8b5b6bb6b843a49b18227984ce3f6c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</w:rPr>
        <w:t>做</w:t>
      </w:r>
      <w:bookmarkEnd w:id="1"/>
      <w:r>
        <w:rPr>
          <w:rFonts w:hint="eastAsia" w:ascii="仿宋_GB2312" w:hAnsi="仿宋_GB2312" w:eastAsia="仿宋_GB2312" w:cs="仿宋_GB2312"/>
          <w:color w:val="000000"/>
          <w:highlight w:val="none"/>
        </w:rPr>
        <w:t>连玉华家属的劝返工作，从涉诈人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员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的家庭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问题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入手，动之以情、晓之以理，争取早日劝返回国。</w:t>
      </w:r>
    </w:p>
    <w:p>
      <w:pPr>
        <w:spacing w:line="570" w:lineRule="exact"/>
        <w:ind w:firstLine="640"/>
        <w:jc w:val="left"/>
        <w:rPr>
          <w:rFonts w:hint="eastAsia" w:ascii="宋体" w:hAnsi="宋体" w:eastAsia="宋体"/>
          <w:bCs/>
          <w:color w:val="000000"/>
          <w:highlight w:val="none"/>
        </w:rPr>
      </w:pPr>
      <w:r>
        <w:rPr>
          <w:rFonts w:hint="eastAsia" w:ascii="宋体" w:hAnsi="宋体" w:eastAsia="宋体"/>
          <w:bCs/>
          <w:color w:val="000000"/>
          <w:highlight w:val="none"/>
        </w:rPr>
        <w:t>（二）聚焦群众身边腐败问题和不正之风方面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1.关于“四风”问题仍有存在的问题。</w:t>
      </w:r>
    </w:p>
    <w:p>
      <w:pPr>
        <w:spacing w:line="570" w:lineRule="exact"/>
        <w:ind w:firstLine="640"/>
        <w:rPr>
          <w:rFonts w:hint="eastAsia" w:ascii="仿宋_GB2312" w:hAnsi="宋体" w:eastAsia="仿宋_GB2312" w:cs="宋体"/>
          <w:bCs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val="en-US" w:eastAsia="zh-CN"/>
        </w:rPr>
        <w:t>为激发党员的积极性，倡导党员</w:t>
      </w:r>
      <w:bookmarkStart w:id="2" w:name="hmcheck_937e2c691b434b9ca47971188bf50990"/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shd w:val="clear" w:fill="FFAFAA"/>
          <w:lang w:val="en-US" w:eastAsia="zh-CN"/>
        </w:rPr>
        <w:t>的发挥作用</w:t>
      </w:r>
      <w:bookmarkEnd w:id="2"/>
      <w:bookmarkStart w:id="3" w:name="hmcheck_de313d5bfb064975b368659f3d1d7cb8"/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shd w:val="clear" w:fill="B2E9BC"/>
          <w:lang w:val="en-US" w:eastAsia="zh-CN"/>
        </w:rPr>
        <w:t>，</w:t>
      </w:r>
      <w:bookmarkEnd w:id="3"/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val="en-US" w:eastAsia="zh-CN"/>
        </w:rPr>
        <w:t>增强党支部凝聚力和战斗力。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highlight w:val="none"/>
          <w:lang w:eastAsia="zh-CN"/>
        </w:rPr>
        <w:t>应村内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党员同志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呼吁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，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在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建党一百周年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这个特殊的时间节点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，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发放实用的纪念品增强党员信念感，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经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提议和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村两委研究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购买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val="en-US" w:eastAsia="zh-CN"/>
        </w:rPr>
        <w:t>90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个保温杯纪念品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val="en-US" w:eastAsia="zh-CN"/>
        </w:rPr>
        <w:t>鉴于保温杯为个人使用物品，不再回收。</w:t>
      </w:r>
      <w:r>
        <w:rPr>
          <w:rFonts w:hint="eastAsia" w:ascii="仿宋_GB2312" w:hAnsi="宋体" w:eastAsia="仿宋_GB2312" w:cs="楷体_GB2312"/>
          <w:b/>
          <w:bCs/>
          <w:color w:val="000000"/>
          <w:spacing w:val="0"/>
          <w:w w:val="100"/>
          <w:sz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已组织村两委干部学习财务管理规范业务知识，规范财务支出手续，按规定流程办理所有支出。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今后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eastAsia="zh-CN"/>
        </w:rPr>
        <w:t>我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val="en-US" w:eastAsia="zh-CN"/>
        </w:rPr>
        <w:t>村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会严格执行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  <w:lang w:val="en-US" w:eastAsia="zh-CN"/>
        </w:rPr>
        <w:t>中央八项规定及其实施细则</w:t>
      </w:r>
      <w:r>
        <w:rPr>
          <w:rFonts w:hint="eastAsia" w:ascii="仿宋_GB2312" w:hAnsi="宋体" w:eastAsia="仿宋_GB2312" w:cs="楷体_GB2312"/>
          <w:color w:val="000000"/>
          <w:spacing w:val="0"/>
          <w:w w:val="100"/>
          <w:sz w:val="32"/>
          <w:highlight w:val="none"/>
        </w:rPr>
        <w:t>，</w:t>
      </w:r>
      <w:r>
        <w:rPr>
          <w:rFonts w:hint="eastAsia" w:ascii="仿宋_GB2312" w:hAnsi="宋体" w:eastAsia="仿宋_GB2312" w:cs="宋体"/>
          <w:bCs/>
          <w:color w:val="000000"/>
          <w:spacing w:val="0"/>
          <w:w w:val="100"/>
          <w:sz w:val="32"/>
          <w:highlight w:val="none"/>
        </w:rPr>
        <w:t>杜绝此类</w:t>
      </w:r>
      <w:r>
        <w:rPr>
          <w:rFonts w:hint="eastAsia" w:ascii="仿宋_GB2312" w:hAnsi="宋体" w:eastAsia="仿宋_GB2312" w:cs="宋体"/>
          <w:bCs/>
          <w:color w:val="000000"/>
          <w:spacing w:val="0"/>
          <w:w w:val="100"/>
          <w:sz w:val="32"/>
          <w:highlight w:val="none"/>
          <w:lang w:val="en-US" w:eastAsia="zh-CN"/>
        </w:rPr>
        <w:t>问题</w:t>
      </w:r>
      <w:r>
        <w:rPr>
          <w:rFonts w:hint="eastAsia" w:ascii="仿宋_GB2312" w:hAnsi="宋体" w:eastAsia="仿宋_GB2312" w:cs="宋体"/>
          <w:bCs/>
          <w:color w:val="000000"/>
          <w:spacing w:val="0"/>
          <w:w w:val="100"/>
          <w:sz w:val="32"/>
          <w:highlight w:val="none"/>
        </w:rPr>
        <w:t>再次发生</w:t>
      </w:r>
      <w:r>
        <w:rPr>
          <w:rFonts w:hint="eastAsia" w:ascii="仿宋_GB2312" w:hAnsi="宋体" w:eastAsia="仿宋_GB2312" w:cs="宋体"/>
          <w:bCs/>
          <w:color w:val="000000"/>
          <w:spacing w:val="0"/>
          <w:w w:val="100"/>
          <w:sz w:val="32"/>
          <w:highlight w:val="none"/>
          <w:lang w:eastAsia="zh-CN"/>
        </w:rPr>
        <w:t>。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2.关于小微权力监督平台运用不充分的问题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（1）针对公开制度落实不到位的问题。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整改进展情况：目前我村已规范公开内容，加强公开制度，及时、真实、准确地答复群众问题，同时应对群众提出的诉求，制</w:t>
      </w:r>
      <w:bookmarkStart w:id="4" w:name="hmcheck_5e8bedc0432f45749e953474a90ef6a3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  <w:lang w:eastAsia="zh-CN"/>
        </w:rPr>
        <w:t>度</w:t>
      </w:r>
      <w:bookmarkEnd w:id="4"/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相应的政策措施，把矛盾化解在萌芽状态，及时高效解决问题。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3.关于超范围报销慰问金的问题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整改进展情况：2019年春节原二化有限公司向凤安村慰问2万元。因村干部及老协会一年来为二化企业协调了大量的群众工作，经村两委会议研究决定对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人员进行慰问：其中慰问老协会7人700元；保洁员12人1200元；各类代表55人5500元；计生协会小组长6人600元；二女扎户23人2300元；病困户11户6400元；军属慰问9人1800元，合计1.85万元。关于时任村干部慰问金应退6人600元，已退回6人600元。今后我村加大监管力度，不再出现此类情况。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4.关于资金管理不规范的问题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（1）针对库存现金金额较大的问题。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整改进展情况：2009年自来水和村庄道路硬化的一事一议项目历史遗留问题，接下来跟核算中心进行协调规范处理。白条抵库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部分账款</w:t>
      </w:r>
      <w:bookmarkStart w:id="5" w:name="hmcheck_c3407a1d91b34d3bb19018e14fb0b49f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shd w:val="clear" w:fill="FFAFAA"/>
          <w:lang w:val="en-US" w:eastAsia="zh-CN"/>
        </w:rPr>
        <w:t>为系</w:t>
      </w:r>
      <w:bookmarkEnd w:id="5"/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lang w:val="en-US" w:eastAsia="zh-CN"/>
        </w:rPr>
        <w:t>社会抚养费借款，因国家计划生育政策变化，不再收取缴纳社会抚养费，收回社会抚养费历史欠账难度较大，我村催缴中。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（2）针对存在账款不符现象的问题。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为增加村财收入，经会议研究从农商银行转入10.5万元为定期存款，由于经办人未能及时做好科目与银行账户余额一导致出现不符，我村已责成经办人加强业务学习，并与镇会计核算中心详细核对相差数据，经财务核实数据吻合。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5.关于卫生保洁合同签订不规范的问题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整改进展情况：卫生承包费用每月以镇创卫办考核成绩且按实际月份支付。因疏忽合同时间误差1个月，以后将以此为鉴涉及合同都将严格进行比对。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6.关于项目未按合同要求足额缴纳履约保证金的问题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整改进展情况：中标时交的投标保证金12000元直接转为履约保证金，合计工程履约保证金为61360元。</w:t>
      </w:r>
    </w:p>
    <w:p>
      <w:pPr>
        <w:spacing w:line="570" w:lineRule="exact"/>
        <w:ind w:left="640" w:leftChars="200" w:firstLine="0" w:firstLineChars="0"/>
        <w:jc w:val="left"/>
        <w:rPr>
          <w:color w:val="000000"/>
          <w:highlight w:val="none"/>
        </w:rPr>
      </w:pPr>
      <w:r>
        <w:rPr>
          <w:rFonts w:hint="eastAsia" w:ascii="宋体" w:hAnsi="宋体" w:eastAsia="宋体"/>
          <w:color w:val="000000"/>
          <w:highlight w:val="none"/>
        </w:rPr>
        <w:t>（三）</w:t>
      </w:r>
      <w:r>
        <w:rPr>
          <w:rFonts w:hint="eastAsia" w:ascii="宋体" w:hAnsi="宋体" w:eastAsia="宋体"/>
          <w:bCs/>
          <w:color w:val="000000"/>
          <w:highlight w:val="none"/>
        </w:rPr>
        <w:t>聚焦基层党组织领导班子和干部队伍建设方面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1.关于执行民主决策不够到位的问题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（1）针对个别事项“应议未议”、会议记录缺失的问题。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整改进展情况：以上村民代表大会会议记录均有体现，因会议记录者不够专业，导致记录过程过于混乱，现已更换会议记录人员，今后将更好地完善会议记录内容。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（2）针对议事不充分的问题。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整改进展情况：今后村两委会议上将引导村两委深入开展研究探讨，交流发言，充分发表意见。</w:t>
      </w:r>
    </w:p>
    <w:p>
      <w:pPr>
        <w:spacing w:line="570" w:lineRule="exact"/>
        <w:ind w:firstLine="482" w:firstLineChars="150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2.关于党建工作开展不够扎实的问题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（1）针对发展党员程序不够规范的问题。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我村已重新梳理四支队伍登记表，对出现登记混乱现象进行修改更正。对党务工作者登记过程中出现马虎情况，支部书记已对该党务工作者进行批评和工作提醒。接下来将严格按照程序，规范入党申请人递交入党申请书后满一年通过考察、开会研究即被确定为入党积极分子；同时安排党务干部学习发展党员工作手册，做好发展党员、党员转正工作，做好定期更新四支队伍登记表工作，避免出现登记混乱情况，由党务干部做、支部书记过目，出现问题马上整改，严把发展党员每一关。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（2）针对党费收缴不够严谨的问题。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整改进展情况：此预备党员已于2023年7月完成补缴党费，今后党费清单将及时做到动态更新，注意转入转出、新发展党员等变动情况。</w:t>
      </w:r>
    </w:p>
    <w:p>
      <w:pPr>
        <w:spacing w:line="570" w:lineRule="exact"/>
        <w:ind w:firstLine="643"/>
        <w:jc w:val="left"/>
        <w:rPr>
          <w:rFonts w:hint="eastAsia" w:ascii="楷体_GB2312" w:hAnsi="楷体" w:eastAsia="楷体_GB2312"/>
          <w:b/>
          <w:color w:val="000000"/>
          <w:highlight w:val="none"/>
        </w:rPr>
      </w:pPr>
      <w:r>
        <w:rPr>
          <w:rFonts w:hint="eastAsia" w:ascii="楷体_GB2312" w:hAnsi="楷体" w:eastAsia="楷体_GB2312"/>
          <w:b/>
          <w:color w:val="000000"/>
          <w:highlight w:val="none"/>
        </w:rPr>
        <w:t>3.关于党内政治生活不够严肃的问题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（1）针对“三会一课”制度落实不到位的问题。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今后将严格落实“三会一课”制度，按时开展支委会、党员大会，党小组会议，结合实际情况开展主题党日活动。指导完善“三会一课”计划，细化活动台账、规范活动记录，严格开展党内组织生活，</w:t>
      </w:r>
      <w:r>
        <w:rPr>
          <w:rFonts w:ascii="仿宋_GB2312" w:hAnsi="仿宋_GB2312" w:eastAsia="仿宋_GB2312" w:cs="仿宋_GB2312"/>
          <w:color w:val="000000"/>
          <w:highlight w:val="none"/>
        </w:rPr>
        <w:t>妥善保管好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“</w:t>
      </w:r>
      <w:r>
        <w:rPr>
          <w:rFonts w:ascii="仿宋_GB2312" w:hAnsi="仿宋_GB2312" w:eastAsia="仿宋_GB2312" w:cs="仿宋_GB2312"/>
          <w:color w:val="000000"/>
          <w:highlight w:val="none"/>
        </w:rPr>
        <w:t>三会一课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”</w:t>
      </w:r>
      <w:r>
        <w:rPr>
          <w:rFonts w:ascii="仿宋_GB2312" w:hAnsi="仿宋_GB2312" w:eastAsia="仿宋_GB2312" w:cs="仿宋_GB2312"/>
          <w:color w:val="000000"/>
          <w:highlight w:val="none"/>
        </w:rPr>
        <w:t>记录本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。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（2）针对民主评议和党员“三诺”开展不扎实的问题。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整改进展情况：今后将规范落实“三诺”“民主评议”活动，聚焦主要问题，让每个党员都公开承诺、认真践诺、全面述诺、民主测评，同时对相关材料进行严格把关核实，不再出现雷同、填错及漏点评等情况。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b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highlight w:val="none"/>
        </w:rPr>
        <w:t>（3）针对主题党日活动制度落实不到位的问题。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措施：以后将严格落实主题党日活动制度，根据要求每月开展主题党日活动，确保主题党日活动取得实效，推动学习教育走深走实，进一步激发党员干部的责任意识，严格落实党员责任和义务。目前为止，已开展15场次主题党日活动。</w:t>
      </w:r>
    </w:p>
    <w:p>
      <w:pPr>
        <w:spacing w:line="570" w:lineRule="exact"/>
        <w:ind w:firstLine="640"/>
        <w:jc w:val="left"/>
        <w:rPr>
          <w:rFonts w:eastAsia="黑体"/>
          <w:color w:val="000000"/>
          <w:highlight w:val="none"/>
        </w:rPr>
      </w:pPr>
      <w:r>
        <w:rPr>
          <w:rFonts w:hint="eastAsia" w:eastAsia="黑体"/>
          <w:color w:val="000000"/>
          <w:highlight w:val="none"/>
        </w:rPr>
        <w:t>三</w:t>
      </w:r>
      <w:r>
        <w:rPr>
          <w:rFonts w:eastAsia="黑体"/>
          <w:color w:val="000000"/>
          <w:highlight w:val="none"/>
        </w:rPr>
        <w:t>、需要进一步整改的事项及措施</w:t>
      </w:r>
    </w:p>
    <w:p>
      <w:pPr>
        <w:widowControl/>
        <w:spacing w:line="570" w:lineRule="exact"/>
        <w:ind w:firstLine="640"/>
        <w:rPr>
          <w:rFonts w:hint="eastAsia" w:ascii="楷体_GB2312" w:hAnsi="楷体_GB2312" w:eastAsia="楷体_GB2312" w:cs="楷体_GB2312"/>
          <w:color w:val="000000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highlight w:val="none"/>
        </w:rPr>
        <w:t>（一）关于境外涉诈人员劝返工作不力事项。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未完成整改原因：连玉华国内负债三百多万</w:t>
      </w:r>
      <w:bookmarkStart w:id="6" w:name="hmcheck_368fa115f0784dad816366da8fbcdcb5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B2E9BC"/>
          <w:lang w:eastAsia="zh-CN"/>
        </w:rPr>
        <w:t>，</w:t>
      </w:r>
      <w:bookmarkEnd w:id="6"/>
      <w:r>
        <w:rPr>
          <w:rFonts w:hint="eastAsia" w:ascii="仿宋_GB2312" w:hAnsi="仿宋_GB2312" w:eastAsia="仿宋_GB2312" w:cs="仿宋_GB2312"/>
          <w:color w:val="000000"/>
          <w:highlight w:val="none"/>
        </w:rPr>
        <w:t>回国后无力</w:t>
      </w:r>
      <w:bookmarkStart w:id="7" w:name="hmcheck_443c90292d1f4fdcb0f6acf888098546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B2E9BC"/>
          <w:lang w:eastAsia="zh-CN"/>
        </w:rPr>
        <w:t>偿</w:t>
      </w:r>
      <w:bookmarkEnd w:id="7"/>
      <w:r>
        <w:rPr>
          <w:rFonts w:hint="eastAsia" w:ascii="仿宋_GB2312" w:hAnsi="仿宋_GB2312" w:eastAsia="仿宋_GB2312" w:cs="仿宋_GB2312"/>
          <w:color w:val="000000"/>
          <w:highlight w:val="none"/>
        </w:rPr>
        <w:t>还，仍拒绝回国。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下一步整改措施：我村大力发挥乡贤以及各方人士力量继续</w:t>
      </w:r>
      <w:bookmarkStart w:id="8" w:name="hmcheck_3e95370b429e4ca58866b1963df8f9f1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</w:rPr>
        <w:t>做</w:t>
      </w:r>
      <w:bookmarkEnd w:id="8"/>
      <w:r>
        <w:rPr>
          <w:rFonts w:hint="eastAsia" w:ascii="仿宋_GB2312" w:hAnsi="仿宋_GB2312" w:eastAsia="仿宋_GB2312" w:cs="仿宋_GB2312"/>
          <w:color w:val="000000"/>
          <w:highlight w:val="none"/>
        </w:rPr>
        <w:t>连冠平、连玉华家属的劝返工作，从涉诈人员孩子教育问题入手，动之以情、晓之以理，争取两人早日劝返回国。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整改时限：2024年12月31日</w:t>
      </w:r>
    </w:p>
    <w:p>
      <w:pPr>
        <w:widowControl/>
        <w:spacing w:line="570" w:lineRule="exact"/>
        <w:ind w:firstLine="640"/>
        <w:rPr>
          <w:rFonts w:hint="eastAsia" w:ascii="楷体_GB2312" w:hAnsi="楷体_GB2312" w:eastAsia="楷体_GB2312" w:cs="楷体_GB2312"/>
          <w:color w:val="000000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highlight w:val="none"/>
        </w:rPr>
        <w:t>（二）针对库存现金金额较大的问题。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未完成整改原因：2009年自来水和村庄道路硬化的一事一议项目历史遗留问题，接下来跟核算中心进行协调规范处理。白条抵库</w:t>
      </w:r>
      <w:r>
        <w:rPr>
          <w:rFonts w:hint="default" w:ascii="仿宋_GB2312" w:hAnsi="仿宋_GB2312" w:eastAsia="仿宋_GB2312" w:cs="仿宋_GB2312"/>
          <w:color w:val="000000"/>
          <w:highlight w:val="none"/>
          <w:lang w:eastAsia="zh-CN"/>
        </w:rPr>
        <w:t>部分账款</w:t>
      </w:r>
      <w:bookmarkStart w:id="9" w:name="hmcheck_03b2240176b5467fa6adef04382a4552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  <w:lang w:val="en-US" w:eastAsia="zh-CN"/>
        </w:rPr>
        <w:t>为系</w:t>
      </w:r>
      <w:bookmarkEnd w:id="9"/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社会抚养费借款，因国家计划生育政策变化，不再收取缴纳社会抚养费，收回社会抚养费历史欠账难度较大。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下一步整改措施：关于白条抵库代垫社会抚养费，我们尽最大努力动员群众缴付，一事一议项目历史遗留问题我村将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加强与相关部门沟通协调，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妥善解决遗留问题。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整改时限：2024年12月31日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经过一段时间的集中整改，现总结以下两点：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</w:rPr>
        <w:t>一是重点工作要求</w:t>
      </w: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紧紧围绕巡察反馈意见和建议，把整改落实工作作为当前和今后一个阶段的重大政治任务</w:t>
      </w:r>
      <w:bookmarkStart w:id="10" w:name="hmcheck_8b03abc5c67c4615be0714acceb485b0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B2E9BC"/>
          <w:lang w:eastAsia="zh-CN"/>
        </w:rPr>
        <w:t>，</w:t>
      </w:r>
      <w:bookmarkEnd w:id="10"/>
      <w:r>
        <w:rPr>
          <w:rFonts w:hint="eastAsia" w:ascii="仿宋_GB2312" w:hAnsi="仿宋_GB2312" w:eastAsia="仿宋_GB2312" w:cs="仿宋_GB2312"/>
          <w:color w:val="000000"/>
          <w:highlight w:val="none"/>
        </w:rPr>
        <w:t>坚持科学统筹，明确任务，分工落实，突出重点、全面整改。在整改工作中，落实好工作要求，履行好每项工作责任人，建立完善制度机制，解决存在问题，使整改落实工作真正发挥教育干部、正风肃纪、激浊扬清、凝心聚力的作用，推进工作水平的全面提升。</w:t>
      </w:r>
    </w:p>
    <w:p>
      <w:pPr>
        <w:spacing w:line="570" w:lineRule="exact"/>
        <w:ind w:firstLine="643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</w:rPr>
        <w:t>二是坚持原则</w:t>
      </w:r>
      <w:r>
        <w:rPr>
          <w:rFonts w:hint="eastAsia" w:ascii="仿宋_GB2312" w:hAnsi="仿宋_GB2312" w:eastAsia="仿宋_GB2312" w:cs="仿宋_GB2312"/>
          <w:b/>
          <w:bCs/>
          <w:color w:val="00000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直面问题，配合整改事项，敢于面对，不回避，不推脱，不遮掩，做到把思想统一到巡察组的要求上来，认真抓好巡察组反馈意见的整改落实。立行立改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color w:val="000000"/>
          <w:highlight w:val="none"/>
        </w:rPr>
        <w:t>，针对巡察组反馈意见，结合本村工作实际，逐项、逐条明确整改责任和时限要求，认真</w:t>
      </w:r>
      <w:bookmarkStart w:id="11" w:name="hmcheck_64abcf3525b44244a3bd57ca7f843958"/>
      <w:r>
        <w:rPr>
          <w:rFonts w:hint="eastAsia" w:ascii="仿宋_GB2312" w:hAnsi="仿宋_GB2312" w:eastAsia="仿宋_GB2312" w:cs="仿宋_GB2312"/>
          <w:color w:val="000000"/>
          <w:highlight w:val="none"/>
          <w:shd w:val="clear" w:fill="FFAFAA"/>
        </w:rPr>
        <w:t>抓好事项</w:t>
      </w:r>
      <w:bookmarkEnd w:id="11"/>
      <w:r>
        <w:rPr>
          <w:rFonts w:hint="eastAsia" w:ascii="仿宋_GB2312" w:hAnsi="仿宋_GB2312" w:eastAsia="仿宋_GB2312" w:cs="仿宋_GB2312"/>
          <w:color w:val="000000"/>
          <w:highlight w:val="none"/>
        </w:rPr>
        <w:t>的整改。狠抓落实，工作实际相结合，与2023年重点工作相结合，与落实工作相结合，与坚持不懈纠正“四风”问题相结合，干部队伍建设相结合，以反馈意见的彻底整改，推动工作水平的全面提升。统筹推进，整改落实“回头看”工作相结合，进一步修改和完善相关制度措施，以制度机制的不断完善，巩固整改落实的积极成果。对于整改工作中需要长期治理和逐步解决的问题，将进一步明确路线图、时间表和阶段性目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06E60"/>
    <w:multiLevelType w:val="singleLevel"/>
    <w:tmpl w:val="0ED06E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800ED"/>
    <w:rsid w:val="59C800ED"/>
    <w:rsid w:val="6B6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380" w:firstLineChars="200"/>
      <w:jc w:val="both"/>
    </w:pPr>
    <w:rPr>
      <w:rFonts w:ascii="华文仿宋" w:hAnsi="华文仿宋" w:eastAsia="华文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2024-07-01T09:00:00Z</dcterms:created>
  <dc:creator>qzwb</dc:creator>
  <cp:lastModifiedBy>qzwb</cp:lastModifiedBy>
  <dcterms:modified xsi:type="dcterms:W3CDTF">2024-07-01T09:19:11Z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40BFE21C22804BF3BDFC0DB0E820FD83</vt:lpwstr>
  </property>
  <property fmtid="{D5CDD505-2E9C-101B-9397-08002B2CF9AE}" pid="4" name="hmcheck_result_50f99937fb6f4863b531a16d891e09e0_errorword">
    <vt:lpwstr>责任责任</vt:lpwstr>
  </property>
  <property fmtid="{D5CDD505-2E9C-101B-9397-08002B2CF9AE}" pid="5" name="hmcheck_result_50f99937fb6f4863b531a16d891e09e0_correctwords">
    <vt:lpwstr>["责任"]</vt:lpwstr>
  </property>
  <property fmtid="{D5CDD505-2E9C-101B-9397-08002B2CF9AE}" pid="6" name="hmcheck_result_50f99937fb6f4863b531a16d891e09e0_level">
    <vt:i4>1</vt:i4>
  </property>
  <property fmtid="{D5CDD505-2E9C-101B-9397-08002B2CF9AE}" pid="7" name="hmcheck_result_50f99937fb6f4863b531a16d891e09e0_type">
    <vt:i4>0</vt:i4>
  </property>
  <property fmtid="{D5CDD505-2E9C-101B-9397-08002B2CF9AE}" pid="8" name="hmcheck_result_50f99937fb6f4863b531a16d891e09e0_modifiedtype">
    <vt:i4>0</vt:i4>
  </property>
  <property fmtid="{D5CDD505-2E9C-101B-9397-08002B2CF9AE}" pid="9" name="hmcheck_result_fd8b5b6bb6b843a49b18227984ce3f6c_errorword">
    <vt:lpwstr>做</vt:lpwstr>
  </property>
  <property fmtid="{D5CDD505-2E9C-101B-9397-08002B2CF9AE}" pid="10" name="hmcheck_result_fd8b5b6bb6b843a49b18227984ce3f6c_correctwords">
    <vt:lpwstr>["做好"]</vt:lpwstr>
  </property>
  <property fmtid="{D5CDD505-2E9C-101B-9397-08002B2CF9AE}" pid="11" name="hmcheck_result_fd8b5b6bb6b843a49b18227984ce3f6c_level">
    <vt:i4>1</vt:i4>
  </property>
  <property fmtid="{D5CDD505-2E9C-101B-9397-08002B2CF9AE}" pid="12" name="hmcheck_result_fd8b5b6bb6b843a49b18227984ce3f6c_type">
    <vt:i4>0</vt:i4>
  </property>
  <property fmtid="{D5CDD505-2E9C-101B-9397-08002B2CF9AE}" pid="13" name="hmcheck_result_fd8b5b6bb6b843a49b18227984ce3f6c_modifiedtype">
    <vt:i4>0</vt:i4>
  </property>
  <property fmtid="{D5CDD505-2E9C-101B-9397-08002B2CF9AE}" pid="14" name="hmcheck_result_937e2c691b434b9ca47971188bf50990_errorword">
    <vt:lpwstr>的发挥作用</vt:lpwstr>
  </property>
  <property fmtid="{D5CDD505-2E9C-101B-9397-08002B2CF9AE}" pid="15" name="hmcheck_result_937e2c691b434b9ca47971188bf50990_correctwords">
    <vt:lpwstr>["地发挥作用"]</vt:lpwstr>
  </property>
  <property fmtid="{D5CDD505-2E9C-101B-9397-08002B2CF9AE}" pid="16" name="hmcheck_result_937e2c691b434b9ca47971188bf50990_level">
    <vt:i4>1</vt:i4>
  </property>
  <property fmtid="{D5CDD505-2E9C-101B-9397-08002B2CF9AE}" pid="17" name="hmcheck_result_937e2c691b434b9ca47971188bf50990_type">
    <vt:i4>4</vt:i4>
  </property>
  <property fmtid="{D5CDD505-2E9C-101B-9397-08002B2CF9AE}" pid="18" name="hmcheck_result_937e2c691b434b9ca47971188bf50990_modifiedtype">
    <vt:i4>0</vt:i4>
  </property>
  <property fmtid="{D5CDD505-2E9C-101B-9397-08002B2CF9AE}" pid="19" name="hmcheck_result_de313d5bfb064975b368659f3d1d7cb8_errorword">
    <vt:lpwstr>,</vt:lpwstr>
  </property>
  <property fmtid="{D5CDD505-2E9C-101B-9397-08002B2CF9AE}" pid="20" name="hmcheck_result_de313d5bfb064975b368659f3d1d7cb8_correctwords">
    <vt:lpwstr>["，"]</vt:lpwstr>
  </property>
  <property fmtid="{D5CDD505-2E9C-101B-9397-08002B2CF9AE}" pid="21" name="hmcheck_result_de313d5bfb064975b368659f3d1d7cb8_level">
    <vt:i4>1</vt:i4>
  </property>
  <property fmtid="{D5CDD505-2E9C-101B-9397-08002B2CF9AE}" pid="22" name="hmcheck_result_de313d5bfb064975b368659f3d1d7cb8_type">
    <vt:i4>1</vt:i4>
  </property>
  <property fmtid="{D5CDD505-2E9C-101B-9397-08002B2CF9AE}" pid="23" name="hmcheck_result_de313d5bfb064975b368659f3d1d7cb8_modifiedtype">
    <vt:i4>2</vt:i4>
  </property>
  <property fmtid="{D5CDD505-2E9C-101B-9397-08002B2CF9AE}" pid="24" name="hmcheck_result_5e8bedc0432f45749e953474a90ef6a3_errorword">
    <vt:lpwstr>度</vt:lpwstr>
  </property>
  <property fmtid="{D5CDD505-2E9C-101B-9397-08002B2CF9AE}" pid="25" name="hmcheck_result_5e8bedc0432f45749e953474a90ef6a3_correctwords">
    <vt:lpwstr>["定"]</vt:lpwstr>
  </property>
  <property fmtid="{D5CDD505-2E9C-101B-9397-08002B2CF9AE}" pid="26" name="hmcheck_result_5e8bedc0432f45749e953474a90ef6a3_level">
    <vt:i4>1</vt:i4>
  </property>
  <property fmtid="{D5CDD505-2E9C-101B-9397-08002B2CF9AE}" pid="27" name="hmcheck_result_5e8bedc0432f45749e953474a90ef6a3_type">
    <vt:i4>0</vt:i4>
  </property>
  <property fmtid="{D5CDD505-2E9C-101B-9397-08002B2CF9AE}" pid="28" name="hmcheck_result_5e8bedc0432f45749e953474a90ef6a3_modifiedtype">
    <vt:i4>0</vt:i4>
  </property>
  <property fmtid="{D5CDD505-2E9C-101B-9397-08002B2CF9AE}" pid="29" name="hmcheck_result_c3407a1d91b34d3bb19018e14fb0b49f_errorword">
    <vt:lpwstr>为系</vt:lpwstr>
  </property>
  <property fmtid="{D5CDD505-2E9C-101B-9397-08002B2CF9AE}" pid="30" name="hmcheck_result_c3407a1d91b34d3bb19018e14fb0b49f_correctwords">
    <vt:lpwstr>["为"]</vt:lpwstr>
  </property>
  <property fmtid="{D5CDD505-2E9C-101B-9397-08002B2CF9AE}" pid="31" name="hmcheck_result_c3407a1d91b34d3bb19018e14fb0b49f_level">
    <vt:i4>1</vt:i4>
  </property>
  <property fmtid="{D5CDD505-2E9C-101B-9397-08002B2CF9AE}" pid="32" name="hmcheck_result_c3407a1d91b34d3bb19018e14fb0b49f_type">
    <vt:i4>0</vt:i4>
  </property>
  <property fmtid="{D5CDD505-2E9C-101B-9397-08002B2CF9AE}" pid="33" name="hmcheck_result_c3407a1d91b34d3bb19018e14fb0b49f_modifiedtype">
    <vt:i4>0</vt:i4>
  </property>
  <property fmtid="{D5CDD505-2E9C-101B-9397-08002B2CF9AE}" pid="34" name="hmcheck_result_368fa115f0784dad816366da8fbcdcb5_errorword">
    <vt:lpwstr>,</vt:lpwstr>
  </property>
  <property fmtid="{D5CDD505-2E9C-101B-9397-08002B2CF9AE}" pid="35" name="hmcheck_result_368fa115f0784dad816366da8fbcdcb5_correctwords">
    <vt:lpwstr>["，"]</vt:lpwstr>
  </property>
  <property fmtid="{D5CDD505-2E9C-101B-9397-08002B2CF9AE}" pid="36" name="hmcheck_result_368fa115f0784dad816366da8fbcdcb5_level">
    <vt:i4>1</vt:i4>
  </property>
  <property fmtid="{D5CDD505-2E9C-101B-9397-08002B2CF9AE}" pid="37" name="hmcheck_result_368fa115f0784dad816366da8fbcdcb5_type">
    <vt:i4>1</vt:i4>
  </property>
  <property fmtid="{D5CDD505-2E9C-101B-9397-08002B2CF9AE}" pid="38" name="hmcheck_result_368fa115f0784dad816366da8fbcdcb5_modifiedtype">
    <vt:i4>2</vt:i4>
  </property>
  <property fmtid="{D5CDD505-2E9C-101B-9397-08002B2CF9AE}" pid="39" name="hmcheck_result_443c90292d1f4fdcb0f6acf888098546_errorword">
    <vt:lpwstr>承</vt:lpwstr>
  </property>
  <property fmtid="{D5CDD505-2E9C-101B-9397-08002B2CF9AE}" pid="40" name="hmcheck_result_443c90292d1f4fdcb0f6acf888098546_correctwords">
    <vt:lpwstr>["偿"]</vt:lpwstr>
  </property>
  <property fmtid="{D5CDD505-2E9C-101B-9397-08002B2CF9AE}" pid="41" name="hmcheck_result_443c90292d1f4fdcb0f6acf888098546_level">
    <vt:i4>1</vt:i4>
  </property>
  <property fmtid="{D5CDD505-2E9C-101B-9397-08002B2CF9AE}" pid="42" name="hmcheck_result_443c90292d1f4fdcb0f6acf888098546_type">
    <vt:i4>0</vt:i4>
  </property>
  <property fmtid="{D5CDD505-2E9C-101B-9397-08002B2CF9AE}" pid="43" name="hmcheck_result_443c90292d1f4fdcb0f6acf888098546_modifiedtype">
    <vt:i4>2</vt:i4>
  </property>
  <property fmtid="{D5CDD505-2E9C-101B-9397-08002B2CF9AE}" pid="44" name="hmcheck_result_3e95370b429e4ca58866b1963df8f9f1_errorword">
    <vt:lpwstr>做</vt:lpwstr>
  </property>
  <property fmtid="{D5CDD505-2E9C-101B-9397-08002B2CF9AE}" pid="45" name="hmcheck_result_3e95370b429e4ca58866b1963df8f9f1_correctwords">
    <vt:lpwstr>["做好"]</vt:lpwstr>
  </property>
  <property fmtid="{D5CDD505-2E9C-101B-9397-08002B2CF9AE}" pid="46" name="hmcheck_result_3e95370b429e4ca58866b1963df8f9f1_level">
    <vt:i4>1</vt:i4>
  </property>
  <property fmtid="{D5CDD505-2E9C-101B-9397-08002B2CF9AE}" pid="47" name="hmcheck_result_3e95370b429e4ca58866b1963df8f9f1_type">
    <vt:i4>0</vt:i4>
  </property>
  <property fmtid="{D5CDD505-2E9C-101B-9397-08002B2CF9AE}" pid="48" name="hmcheck_result_3e95370b429e4ca58866b1963df8f9f1_modifiedtype">
    <vt:i4>0</vt:i4>
  </property>
  <property fmtid="{D5CDD505-2E9C-101B-9397-08002B2CF9AE}" pid="49" name="hmcheck_result_03b2240176b5467fa6adef04382a4552_errorword">
    <vt:lpwstr>为系</vt:lpwstr>
  </property>
  <property fmtid="{D5CDD505-2E9C-101B-9397-08002B2CF9AE}" pid="50" name="hmcheck_result_03b2240176b5467fa6adef04382a4552_correctwords">
    <vt:lpwstr>["为"]</vt:lpwstr>
  </property>
  <property fmtid="{D5CDD505-2E9C-101B-9397-08002B2CF9AE}" pid="51" name="hmcheck_result_03b2240176b5467fa6adef04382a4552_level">
    <vt:i4>1</vt:i4>
  </property>
  <property fmtid="{D5CDD505-2E9C-101B-9397-08002B2CF9AE}" pid="52" name="hmcheck_result_03b2240176b5467fa6adef04382a4552_type">
    <vt:i4>0</vt:i4>
  </property>
  <property fmtid="{D5CDD505-2E9C-101B-9397-08002B2CF9AE}" pid="53" name="hmcheck_result_03b2240176b5467fa6adef04382a4552_modifiedtype">
    <vt:i4>0</vt:i4>
  </property>
  <property fmtid="{D5CDD505-2E9C-101B-9397-08002B2CF9AE}" pid="54" name="hmcheck_result_8b03abc5c67c4615be0714acceb485b0_errorword">
    <vt:lpwstr>,</vt:lpwstr>
  </property>
  <property fmtid="{D5CDD505-2E9C-101B-9397-08002B2CF9AE}" pid="55" name="hmcheck_result_8b03abc5c67c4615be0714acceb485b0_correctwords">
    <vt:lpwstr>["，"]</vt:lpwstr>
  </property>
  <property fmtid="{D5CDD505-2E9C-101B-9397-08002B2CF9AE}" pid="56" name="hmcheck_result_8b03abc5c67c4615be0714acceb485b0_level">
    <vt:i4>1</vt:i4>
  </property>
  <property fmtid="{D5CDD505-2E9C-101B-9397-08002B2CF9AE}" pid="57" name="hmcheck_result_8b03abc5c67c4615be0714acceb485b0_type">
    <vt:i4>1</vt:i4>
  </property>
  <property fmtid="{D5CDD505-2E9C-101B-9397-08002B2CF9AE}" pid="58" name="hmcheck_result_8b03abc5c67c4615be0714acceb485b0_modifiedtype">
    <vt:i4>2</vt:i4>
  </property>
  <property fmtid="{D5CDD505-2E9C-101B-9397-08002B2CF9AE}" pid="59" name="hmcheck_result_64abcf3525b44244a3bd57ca7f843958_errorword">
    <vt:lpwstr>抓好事项</vt:lpwstr>
  </property>
  <property fmtid="{D5CDD505-2E9C-101B-9397-08002B2CF9AE}" pid="60" name="hmcheck_result_64abcf3525b44244a3bd57ca7f843958_correctwords">
    <vt:lpwstr>["抓好十项"]</vt:lpwstr>
  </property>
  <property fmtid="{D5CDD505-2E9C-101B-9397-08002B2CF9AE}" pid="61" name="hmcheck_result_64abcf3525b44244a3bd57ca7f843958_level">
    <vt:i4>1</vt:i4>
  </property>
  <property fmtid="{D5CDD505-2E9C-101B-9397-08002B2CF9AE}" pid="62" name="hmcheck_result_64abcf3525b44244a3bd57ca7f843958_type">
    <vt:i4>0</vt:i4>
  </property>
  <property fmtid="{D5CDD505-2E9C-101B-9397-08002B2CF9AE}" pid="63" name="hmcheck_result_64abcf3525b44244a3bd57ca7f843958_modifiedtype">
    <vt:i4>0</vt:i4>
  </property>
  <property fmtid="{D5CDD505-2E9C-101B-9397-08002B2CF9AE}" pid="64" name="hmcheck_markmode">
    <vt:i4>0</vt:i4>
  </property>
  <property fmtid="{D5CDD505-2E9C-101B-9397-08002B2CF9AE}" pid="65" name="hmcheck_taskpanetype">
    <vt:i4>1</vt:i4>
  </property>
  <property fmtid="{D5CDD505-2E9C-101B-9397-08002B2CF9AE}" pid="66" name="hmcheck_result_de313d5bfb064975b368659f3d1d7cb8_modifiedword">
    <vt:lpwstr>，</vt:lpwstr>
  </property>
  <property fmtid="{D5CDD505-2E9C-101B-9397-08002B2CF9AE}" pid="67" name="hmcheck_result_368fa115f0784dad816366da8fbcdcb5_modifiedword">
    <vt:lpwstr>，</vt:lpwstr>
  </property>
  <property fmtid="{D5CDD505-2E9C-101B-9397-08002B2CF9AE}" pid="68" name="hmcheck_result_443c90292d1f4fdcb0f6acf888098546_modifiedword">
    <vt:lpwstr>偿</vt:lpwstr>
  </property>
  <property fmtid="{D5CDD505-2E9C-101B-9397-08002B2CF9AE}" pid="69" name="hmcheck_result_8b03abc5c67c4615be0714acceb485b0_modifiedword">
    <vt:lpwstr>，</vt:lpwstr>
  </property>
</Properties>
</file>